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AE" w:rsidRPr="00D97DAE" w:rsidRDefault="00D97DAE" w:rsidP="009C01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DAE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D97DAE" w:rsidRPr="00D97DAE" w:rsidRDefault="00D97DAE" w:rsidP="009C01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DAE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D97DAE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D97DAE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D97DAE" w:rsidRPr="00D97DAE" w:rsidRDefault="00D97DAE" w:rsidP="009C01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7DAE">
        <w:rPr>
          <w:rFonts w:ascii="Times New Roman" w:hAnsi="Times New Roman" w:cs="Times New Roman"/>
          <w:b/>
          <w:sz w:val="24"/>
          <w:szCs w:val="24"/>
        </w:rPr>
        <w:t>Старогутнянское</w:t>
      </w:r>
      <w:proofErr w:type="spellEnd"/>
      <w:r w:rsidRPr="00D97DAE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D97DAE" w:rsidRPr="00D97DAE" w:rsidRDefault="00D97DAE" w:rsidP="009C01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7DAE">
        <w:rPr>
          <w:rFonts w:ascii="Times New Roman" w:hAnsi="Times New Roman" w:cs="Times New Roman"/>
          <w:b/>
          <w:sz w:val="24"/>
          <w:szCs w:val="24"/>
        </w:rPr>
        <w:t>Старогутнянский</w:t>
      </w:r>
      <w:proofErr w:type="spellEnd"/>
      <w:r w:rsidRPr="00D97DAE">
        <w:rPr>
          <w:rFonts w:ascii="Times New Roman" w:hAnsi="Times New Roman" w:cs="Times New Roman"/>
          <w:b/>
          <w:sz w:val="24"/>
          <w:szCs w:val="24"/>
        </w:rPr>
        <w:t xml:space="preserve"> сельский Совета народных депутатов</w:t>
      </w:r>
    </w:p>
    <w:p w:rsidR="00D97DAE" w:rsidRPr="00D97DAE" w:rsidRDefault="00D97DAE" w:rsidP="009C01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DAE" w:rsidRPr="00D97DAE" w:rsidRDefault="00D97DAE" w:rsidP="009C01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DAE" w:rsidRPr="00D97DAE" w:rsidRDefault="00D97DAE" w:rsidP="009C01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DAE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D97DAE" w:rsidRPr="00D97DAE" w:rsidRDefault="00D97DAE" w:rsidP="009C01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7DAE" w:rsidRPr="00D97DAE" w:rsidRDefault="007F4945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97DAE" w:rsidRPr="00D97DAE">
        <w:rPr>
          <w:rFonts w:ascii="Times New Roman" w:hAnsi="Times New Roman" w:cs="Times New Roman"/>
          <w:sz w:val="24"/>
          <w:szCs w:val="24"/>
        </w:rPr>
        <w:t>т</w:t>
      </w:r>
      <w:r w:rsidR="00D97DAE" w:rsidRPr="00D97D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7DAE" w:rsidRPr="00D97D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15.</w:t>
      </w:r>
      <w:r w:rsidR="00D97DAE" w:rsidRPr="00D97DAE">
        <w:rPr>
          <w:rFonts w:ascii="Times New Roman" w:hAnsi="Times New Roman" w:cs="Times New Roman"/>
          <w:sz w:val="24"/>
          <w:szCs w:val="24"/>
        </w:rPr>
        <w:t>07. 2026 года №5-5</w:t>
      </w:r>
      <w:r w:rsidR="00D97DAE">
        <w:rPr>
          <w:rFonts w:ascii="Times New Roman" w:hAnsi="Times New Roman" w:cs="Times New Roman"/>
          <w:sz w:val="24"/>
          <w:szCs w:val="24"/>
        </w:rPr>
        <w:t>7</w:t>
      </w:r>
    </w:p>
    <w:p w:rsidR="00D97DAE" w:rsidRPr="00D97DAE" w:rsidRDefault="00D97D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7DAE">
        <w:rPr>
          <w:rFonts w:ascii="Times New Roman" w:hAnsi="Times New Roman" w:cs="Times New Roman"/>
          <w:sz w:val="24"/>
          <w:szCs w:val="24"/>
        </w:rPr>
        <w:t>с. Старая Гута</w:t>
      </w:r>
    </w:p>
    <w:p w:rsidR="00D97DAE" w:rsidRPr="00D97DAE" w:rsidRDefault="00D97D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7F4945" w:rsidRDefault="00D97DAE" w:rsidP="009C01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4945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</w:p>
    <w:p w:rsidR="00D97DAE" w:rsidRPr="007F4945" w:rsidRDefault="00D97DAE" w:rsidP="009C01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4945">
        <w:rPr>
          <w:rFonts w:ascii="Times New Roman" w:hAnsi="Times New Roman" w:cs="Times New Roman"/>
          <w:b/>
          <w:sz w:val="24"/>
          <w:szCs w:val="24"/>
        </w:rPr>
        <w:t>долгосрочной целевой программы</w:t>
      </w:r>
    </w:p>
    <w:p w:rsidR="00D97DAE" w:rsidRPr="007F4945" w:rsidRDefault="00D97DAE" w:rsidP="009C01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4945">
        <w:rPr>
          <w:rFonts w:ascii="Times New Roman" w:hAnsi="Times New Roman" w:cs="Times New Roman"/>
          <w:b/>
          <w:sz w:val="24"/>
          <w:szCs w:val="24"/>
        </w:rPr>
        <w:t>"Комплексное развитие социальной</w:t>
      </w:r>
    </w:p>
    <w:p w:rsidR="00D97DAE" w:rsidRPr="007F4945" w:rsidRDefault="00D97DAE" w:rsidP="009C01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4945">
        <w:rPr>
          <w:rFonts w:ascii="Times New Roman" w:hAnsi="Times New Roman" w:cs="Times New Roman"/>
          <w:b/>
          <w:sz w:val="24"/>
          <w:szCs w:val="24"/>
        </w:rPr>
        <w:t xml:space="preserve"> инфраструктуры </w:t>
      </w:r>
      <w:proofErr w:type="spellStart"/>
      <w:r w:rsidRPr="007F4945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</w:p>
    <w:p w:rsidR="00D97DAE" w:rsidRPr="007F4945" w:rsidRDefault="00D97DAE" w:rsidP="009C01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4945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Pr="007F4945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7F49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7DAE" w:rsidRPr="007F4945" w:rsidRDefault="00D97DAE" w:rsidP="009C01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4945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Брянской </w:t>
      </w:r>
    </w:p>
    <w:p w:rsidR="00D97DAE" w:rsidRPr="007F4945" w:rsidRDefault="00D97DAE" w:rsidP="009C01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F4945">
        <w:rPr>
          <w:rFonts w:ascii="Times New Roman" w:hAnsi="Times New Roman" w:cs="Times New Roman"/>
          <w:b/>
          <w:sz w:val="24"/>
          <w:szCs w:val="24"/>
        </w:rPr>
        <w:t>области на 2026-2030годы"</w:t>
      </w:r>
    </w:p>
    <w:p w:rsidR="00D97DAE" w:rsidRPr="00D97DAE" w:rsidRDefault="00D97DAE" w:rsidP="009C017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DAE">
        <w:rPr>
          <w:rFonts w:ascii="Times New Roman" w:hAnsi="Times New Roman" w:cs="Times New Roman"/>
          <w:b/>
          <w:sz w:val="24"/>
          <w:szCs w:val="24"/>
        </w:rPr>
        <w:tab/>
      </w:r>
    </w:p>
    <w:p w:rsidR="00D97DAE" w:rsidRPr="009C0173" w:rsidRDefault="00D97D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Федерации», </w:t>
      </w:r>
      <w:proofErr w:type="spellStart"/>
      <w:r w:rsidRPr="009C0173"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 w:rsidRPr="009C0173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</w:t>
      </w:r>
    </w:p>
    <w:p w:rsidR="00D97DAE" w:rsidRPr="009C0173" w:rsidRDefault="00D97D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D97DAE" w:rsidP="009C01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>РЕШИЛ:</w:t>
      </w:r>
    </w:p>
    <w:p w:rsidR="00D97DAE" w:rsidRPr="009C0173" w:rsidRDefault="00D97D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  <w:t>1. Утвердить муниципальную долгосрочную целевую программу "Комплексное развитие социальной инф</w:t>
      </w:r>
      <w:r w:rsidR="007F4945">
        <w:rPr>
          <w:rFonts w:ascii="Times New Roman" w:hAnsi="Times New Roman" w:cs="Times New Roman"/>
          <w:sz w:val="24"/>
          <w:szCs w:val="24"/>
        </w:rPr>
        <w:t xml:space="preserve">раструктуры </w:t>
      </w:r>
      <w:proofErr w:type="spellStart"/>
      <w:r w:rsidR="007F4945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7F4945">
        <w:rPr>
          <w:rFonts w:ascii="Times New Roman" w:hAnsi="Times New Roman" w:cs="Times New Roman"/>
          <w:sz w:val="24"/>
          <w:szCs w:val="24"/>
        </w:rPr>
        <w:t xml:space="preserve"> се</w:t>
      </w:r>
      <w:r w:rsidRPr="009C0173">
        <w:rPr>
          <w:rFonts w:ascii="Times New Roman" w:hAnsi="Times New Roman" w:cs="Times New Roman"/>
          <w:sz w:val="24"/>
          <w:szCs w:val="24"/>
        </w:rPr>
        <w:t>льского</w:t>
      </w:r>
      <w:r w:rsidR="007F4945">
        <w:rPr>
          <w:rFonts w:ascii="Times New Roman" w:hAnsi="Times New Roman" w:cs="Times New Roman"/>
          <w:sz w:val="24"/>
          <w:szCs w:val="24"/>
        </w:rPr>
        <w:t xml:space="preserve"> посе</w:t>
      </w:r>
      <w:r w:rsidRPr="009C0173">
        <w:rPr>
          <w:rFonts w:ascii="Times New Roman" w:hAnsi="Times New Roman" w:cs="Times New Roman"/>
          <w:sz w:val="24"/>
          <w:szCs w:val="24"/>
        </w:rPr>
        <w:t>ления</w:t>
      </w:r>
      <w:r w:rsidR="007F4945">
        <w:rPr>
          <w:rFonts w:ascii="Times New Roman" w:hAnsi="Times New Roman" w:cs="Times New Roman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sz w:val="24"/>
          <w:szCs w:val="24"/>
        </w:rPr>
        <w:t>Унечского муниципального района Брянской области на 2026-2030 годы" согласно приложению.</w:t>
      </w:r>
    </w:p>
    <w:p w:rsidR="00D97DAE" w:rsidRPr="009C0173" w:rsidRDefault="00D97DAE" w:rsidP="009C01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  <w:t>2</w:t>
      </w:r>
      <w:r w:rsidRPr="009C0173">
        <w:rPr>
          <w:rFonts w:ascii="Times New Roman" w:eastAsia="Times New Roman" w:hAnsi="Times New Roman" w:cs="Times New Roman"/>
          <w:sz w:val="24"/>
          <w:szCs w:val="24"/>
        </w:rPr>
        <w:t xml:space="preserve">. Настоящее решение обнародовать в соответствии с Уставом </w:t>
      </w:r>
      <w:proofErr w:type="spellStart"/>
      <w:r w:rsidRPr="009C0173">
        <w:rPr>
          <w:rFonts w:ascii="Times New Roman" w:eastAsia="Times New Roman" w:hAnsi="Times New Roman" w:cs="Times New Roman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поселения.</w:t>
      </w:r>
    </w:p>
    <w:p w:rsidR="00D97DAE" w:rsidRPr="009C0173" w:rsidRDefault="00D97DAE" w:rsidP="009C01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017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97DAE" w:rsidRPr="009C0173" w:rsidRDefault="00D97D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D97D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</w:r>
    </w:p>
    <w:p w:rsidR="00D97DAE" w:rsidRPr="009C0173" w:rsidRDefault="00D97D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D97D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>Глава поселения                                                                                                 Е.М.Шлык</w:t>
      </w:r>
    </w:p>
    <w:p w:rsidR="00D97DAE" w:rsidRPr="009C0173" w:rsidRDefault="00D97D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D97DAE" w:rsidP="009C01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D97DAE" w:rsidP="009C01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D97DAE" w:rsidP="009C01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D97DAE" w:rsidP="009C01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D97DAE" w:rsidP="009C01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D97DAE" w:rsidP="009C01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0173" w:rsidRPr="009C0173" w:rsidRDefault="009C0173" w:rsidP="009C01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D97DAE" w:rsidP="009C01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C83FE8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73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Муниципальная программа</w:t>
      </w:r>
    </w:p>
    <w:p w:rsidR="00C83FE8" w:rsidRPr="009C0173" w:rsidRDefault="00C83FE8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73">
        <w:rPr>
          <w:rFonts w:ascii="Times New Roman" w:hAnsi="Times New Roman" w:cs="Times New Roman"/>
          <w:b/>
          <w:sz w:val="24"/>
          <w:szCs w:val="24"/>
        </w:rPr>
        <w:t xml:space="preserve">"Комплексное развитие социальной инфраструктуры на территории </w:t>
      </w:r>
      <w:proofErr w:type="spellStart"/>
      <w:r w:rsidRPr="009C0173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Pr="009C0173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 на 2026-2030годы"</w:t>
      </w:r>
    </w:p>
    <w:p w:rsidR="00C83FE8" w:rsidRPr="009C0173" w:rsidRDefault="00C83FE8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73">
        <w:rPr>
          <w:rFonts w:ascii="Times New Roman" w:hAnsi="Times New Roman" w:cs="Times New Roman"/>
          <w:b/>
          <w:sz w:val="24"/>
          <w:szCs w:val="24"/>
        </w:rPr>
        <w:t xml:space="preserve">Паспорт программы "Комплексное развитие социальной инфраструктуры на территории </w:t>
      </w:r>
      <w:proofErr w:type="spellStart"/>
      <w:r w:rsidRPr="009C0173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Pr="009C0173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 на 2026-2030годы"</w:t>
      </w:r>
    </w:p>
    <w:tbl>
      <w:tblPr>
        <w:tblStyle w:val="a3"/>
        <w:tblW w:w="0" w:type="auto"/>
        <w:tblLook w:val="04A0"/>
      </w:tblPr>
      <w:tblGrid>
        <w:gridCol w:w="3308"/>
        <w:gridCol w:w="7114"/>
      </w:tblGrid>
      <w:tr w:rsidR="00C83FE8" w:rsidRPr="009C0173" w:rsidTr="00C83FE8">
        <w:tc>
          <w:tcPr>
            <w:tcW w:w="3369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7337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"Комплексное развитие социальной инфраструктуры на территории </w:t>
            </w:r>
            <w:proofErr w:type="spellStart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Старогутнянского</w:t>
            </w:r>
            <w:proofErr w:type="spellEnd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 на 2026-2030годы"(далее Программа)</w:t>
            </w:r>
          </w:p>
        </w:tc>
      </w:tr>
      <w:tr w:rsidR="00C83FE8" w:rsidRPr="009C0173" w:rsidTr="00C83FE8">
        <w:tc>
          <w:tcPr>
            <w:tcW w:w="3369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337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года №131-ФЗ «Об общих принципах организации местного самоуправления в Российской Федерации»</w:t>
            </w:r>
          </w:p>
        </w:tc>
      </w:tr>
      <w:tr w:rsidR="00C83FE8" w:rsidRPr="009C0173" w:rsidTr="00C83FE8">
        <w:tc>
          <w:tcPr>
            <w:tcW w:w="3369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7337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Старогутнянская</w:t>
            </w:r>
            <w:proofErr w:type="spellEnd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</w:tr>
      <w:tr w:rsidR="00B145F4" w:rsidRPr="009C0173" w:rsidTr="00C83FE8">
        <w:tc>
          <w:tcPr>
            <w:tcW w:w="3369" w:type="dxa"/>
          </w:tcPr>
          <w:p w:rsidR="00B145F4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337" w:type="dxa"/>
          </w:tcPr>
          <w:p w:rsidR="00B145F4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развитие социальной инфраструктуры </w:t>
            </w:r>
            <w:proofErr w:type="spellStart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Старогутнянского</w:t>
            </w:r>
            <w:proofErr w:type="spellEnd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B145F4" w:rsidRPr="009C0173" w:rsidTr="00C83FE8">
        <w:tc>
          <w:tcPr>
            <w:tcW w:w="3369" w:type="dxa"/>
          </w:tcPr>
          <w:p w:rsidR="00B145F4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337" w:type="dxa"/>
          </w:tcPr>
          <w:p w:rsidR="00B145F4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устойчивой тенденции развития сельского хозяйства </w:t>
            </w:r>
          </w:p>
          <w:p w:rsidR="00B145F4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-организация благоустройства и озеленения территории поселения</w:t>
            </w:r>
          </w:p>
        </w:tc>
      </w:tr>
      <w:tr w:rsidR="00C83FE8" w:rsidRPr="009C0173" w:rsidTr="00C83FE8">
        <w:tc>
          <w:tcPr>
            <w:tcW w:w="3369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7337" w:type="dxa"/>
          </w:tcPr>
          <w:p w:rsidR="00EB1B81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стабильного  социального и экономического развития поселения с целью повышения качества жизни населения</w:t>
            </w:r>
          </w:p>
        </w:tc>
      </w:tr>
      <w:tr w:rsidR="00C83FE8" w:rsidRPr="009C0173" w:rsidTr="00C83FE8">
        <w:tc>
          <w:tcPr>
            <w:tcW w:w="3369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337" w:type="dxa"/>
          </w:tcPr>
          <w:p w:rsidR="00B145F4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2026-2030 годы</w:t>
            </w:r>
          </w:p>
        </w:tc>
      </w:tr>
      <w:tr w:rsidR="00C83FE8" w:rsidRPr="009C0173" w:rsidTr="00C83FE8">
        <w:tc>
          <w:tcPr>
            <w:tcW w:w="3369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7337" w:type="dxa"/>
          </w:tcPr>
          <w:p w:rsidR="00C83FE8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программы изложены в Приложении №1 Программы</w:t>
            </w:r>
          </w:p>
        </w:tc>
      </w:tr>
      <w:tr w:rsidR="00C83FE8" w:rsidRPr="009C0173" w:rsidTr="00C83FE8">
        <w:tc>
          <w:tcPr>
            <w:tcW w:w="3369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программы</w:t>
            </w:r>
          </w:p>
        </w:tc>
        <w:tc>
          <w:tcPr>
            <w:tcW w:w="7337" w:type="dxa"/>
          </w:tcPr>
          <w:p w:rsidR="00C83FE8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на 2006-2030 годы уточняются при формировании бюджета на очередной финансовый год</w:t>
            </w:r>
          </w:p>
        </w:tc>
      </w:tr>
      <w:tr w:rsidR="00C83FE8" w:rsidRPr="009C0173" w:rsidTr="00C83FE8">
        <w:tc>
          <w:tcPr>
            <w:tcW w:w="3369" w:type="dxa"/>
          </w:tcPr>
          <w:p w:rsidR="00C83FE8" w:rsidRPr="009C0173" w:rsidRDefault="00EB1B81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реализации </w:t>
            </w:r>
            <w:proofErr w:type="spellStart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прогаммы</w:t>
            </w:r>
            <w:proofErr w:type="spellEnd"/>
          </w:p>
        </w:tc>
        <w:tc>
          <w:tcPr>
            <w:tcW w:w="7337" w:type="dxa"/>
          </w:tcPr>
          <w:p w:rsidR="00C83FE8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-повышение качества, комфортности и уровня жизни населения, проживающего на территории поселения</w:t>
            </w:r>
          </w:p>
          <w:p w:rsidR="00B145F4" w:rsidRPr="009C0173" w:rsidRDefault="00B145F4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-нормативная доступность и обеспеченность объектами социальной инфраструктуры жителей поселения</w:t>
            </w:r>
          </w:p>
        </w:tc>
      </w:tr>
    </w:tbl>
    <w:p w:rsidR="00C83FE8" w:rsidRPr="009C0173" w:rsidRDefault="00C83FE8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5F4" w:rsidRPr="009C0173" w:rsidRDefault="00B145F4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5F4" w:rsidRPr="009C0173" w:rsidRDefault="00B145F4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5F4" w:rsidRPr="009C0173" w:rsidRDefault="00B145F4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EE" w:rsidRPr="009C0173" w:rsidRDefault="00063EEE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EE" w:rsidRPr="009C0173" w:rsidRDefault="00063EEE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EE" w:rsidRPr="009C0173" w:rsidRDefault="00063EEE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EE" w:rsidRPr="009C0173" w:rsidRDefault="00063EEE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EE" w:rsidRPr="009C0173" w:rsidRDefault="00063EEE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EEE" w:rsidRPr="009C0173" w:rsidRDefault="00063EEE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45F4" w:rsidRPr="009C0173" w:rsidRDefault="00B145F4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73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B145F4" w:rsidRPr="009C0173" w:rsidRDefault="002E0C6B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</w:r>
      <w:r w:rsidR="00B145F4" w:rsidRPr="009C0173">
        <w:rPr>
          <w:rFonts w:ascii="Times New Roman" w:hAnsi="Times New Roman" w:cs="Times New Roman"/>
          <w:sz w:val="24"/>
          <w:szCs w:val="24"/>
        </w:rPr>
        <w:t>Необходимость</w:t>
      </w:r>
      <w:r w:rsidR="00B145F4" w:rsidRPr="009C01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45F4" w:rsidRPr="009C0173">
        <w:rPr>
          <w:rFonts w:ascii="Times New Roman" w:hAnsi="Times New Roman" w:cs="Times New Roman"/>
          <w:sz w:val="24"/>
          <w:szCs w:val="24"/>
        </w:rPr>
        <w:t>реализации Федерального закона от 06.10.2003г. "131 "Об общих принципах организации местного самоуправления в</w:t>
      </w:r>
      <w:r w:rsidR="009C6B7E" w:rsidRPr="009C0173">
        <w:rPr>
          <w:rFonts w:ascii="Times New Roman" w:hAnsi="Times New Roman" w:cs="Times New Roman"/>
          <w:sz w:val="24"/>
          <w:szCs w:val="24"/>
        </w:rPr>
        <w:t xml:space="preserve"> </w:t>
      </w:r>
      <w:r w:rsidR="00B145F4" w:rsidRPr="009C0173">
        <w:rPr>
          <w:rFonts w:ascii="Times New Roman" w:hAnsi="Times New Roman" w:cs="Times New Roman"/>
          <w:sz w:val="24"/>
          <w:szCs w:val="24"/>
        </w:rPr>
        <w:t xml:space="preserve">Российской Федерации" актуализирована в разработке </w:t>
      </w:r>
      <w:r w:rsidR="005E678D" w:rsidRPr="009C0173">
        <w:rPr>
          <w:rFonts w:ascii="Times New Roman" w:hAnsi="Times New Roman" w:cs="Times New Roman"/>
          <w:sz w:val="24"/>
          <w:szCs w:val="24"/>
        </w:rPr>
        <w:t>эффективного комплексного  развития социальной инфраструктуры сельского поселения.</w:t>
      </w:r>
    </w:p>
    <w:p w:rsidR="005E678D" w:rsidRPr="009C0173" w:rsidRDefault="002E0C6B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</w:r>
      <w:r w:rsidR="005E678D" w:rsidRPr="009C0173">
        <w:rPr>
          <w:rFonts w:ascii="Times New Roman" w:hAnsi="Times New Roman" w:cs="Times New Roman"/>
          <w:sz w:val="24"/>
          <w:szCs w:val="24"/>
        </w:rPr>
        <w:t xml:space="preserve">Программа комплексного развития социальной инфраструктуры </w:t>
      </w:r>
      <w:proofErr w:type="spellStart"/>
      <w:r w:rsidR="005E678D" w:rsidRPr="009C017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5E678D" w:rsidRPr="009C017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5E678D" w:rsidRPr="009C01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5E678D" w:rsidRPr="009C0173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области(далее - Программа) содержит четкие ориентиры по цели, задачам, ресурсам, потенциалу и основные направления </w:t>
      </w:r>
      <w:r w:rsidR="00063EEE" w:rsidRPr="009C0173">
        <w:rPr>
          <w:rFonts w:ascii="Times New Roman" w:hAnsi="Times New Roman" w:cs="Times New Roman"/>
          <w:sz w:val="24"/>
          <w:szCs w:val="24"/>
        </w:rPr>
        <w:t>социально-экономического развития поселения на долгосрочную перспективу. Кроме того, Программа содержит совокупность увязанных по ресурсам, исполнителям и срокам реализации мероприятий, направленных на достижение социально-экономического развития сельского поселения.</w:t>
      </w:r>
    </w:p>
    <w:p w:rsidR="00063EEE" w:rsidRPr="009C0173" w:rsidRDefault="002E0C6B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</w:r>
      <w:r w:rsidR="00063EEE" w:rsidRPr="009C0173">
        <w:rPr>
          <w:rFonts w:ascii="Times New Roman" w:hAnsi="Times New Roman" w:cs="Times New Roman"/>
          <w:sz w:val="24"/>
          <w:szCs w:val="24"/>
        </w:rPr>
        <w:t xml:space="preserve">Цель развития поселения и программные мероприятия, а также необходимые </w:t>
      </w:r>
      <w:r w:rsidR="004538AE" w:rsidRPr="009C0173">
        <w:rPr>
          <w:rFonts w:ascii="Times New Roman" w:hAnsi="Times New Roman" w:cs="Times New Roman"/>
          <w:sz w:val="24"/>
          <w:szCs w:val="24"/>
        </w:rPr>
        <w:t>для их реализации ресурсы, обозначенные в Программе,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2E0C6B" w:rsidRPr="009C0173" w:rsidRDefault="002E0C6B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</w:r>
      <w:r w:rsidR="004538AE" w:rsidRPr="009C0173">
        <w:rPr>
          <w:rFonts w:ascii="Times New Roman" w:hAnsi="Times New Roman" w:cs="Times New Roman"/>
          <w:sz w:val="24"/>
          <w:szCs w:val="24"/>
        </w:rPr>
        <w:t xml:space="preserve">Для обеспечения условий успешного выполнения мероприятий Программы, необходимо на уровне поселения ежегодно разрабатывать механизмы, способствующие эффективному протеканию процессов реализации Программы. К числу таких механизмов </w:t>
      </w:r>
      <w:r w:rsidR="004F439B" w:rsidRPr="009C0173">
        <w:rPr>
          <w:rFonts w:ascii="Times New Roman" w:hAnsi="Times New Roman" w:cs="Times New Roman"/>
          <w:sz w:val="24"/>
          <w:szCs w:val="24"/>
        </w:rPr>
        <w:t>относится совокупность необходимых нормативно-правовых актов, организационных, финансово-экономических, кадровых и других мероприятий, составляющих условия и предпосылки успешного выполнения мероприятий Программы и достижения целей социально-экономического развития сельского поселения.</w:t>
      </w:r>
    </w:p>
    <w:p w:rsidR="004F439B" w:rsidRPr="009C0173" w:rsidRDefault="004F439B" w:rsidP="009C0173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7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9626B" w:rsidRPr="009C0173">
        <w:rPr>
          <w:rFonts w:ascii="Times New Roman" w:hAnsi="Times New Roman" w:cs="Times New Roman"/>
          <w:b/>
          <w:sz w:val="24"/>
          <w:szCs w:val="24"/>
        </w:rPr>
        <w:t xml:space="preserve">Социальное и экономическое положение и основные направления развития </w:t>
      </w:r>
      <w:proofErr w:type="spellStart"/>
      <w:r w:rsidR="0099626B" w:rsidRPr="009C0173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="0099626B" w:rsidRPr="009C0173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="0099626B" w:rsidRPr="009C0173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99626B" w:rsidRPr="009C0173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</w:p>
    <w:p w:rsidR="002E0C6B" w:rsidRPr="009C0173" w:rsidRDefault="002E0C6B" w:rsidP="009C0173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73">
        <w:rPr>
          <w:rFonts w:ascii="Times New Roman" w:hAnsi="Times New Roman" w:cs="Times New Roman"/>
          <w:b/>
          <w:sz w:val="24"/>
          <w:szCs w:val="24"/>
        </w:rPr>
        <w:t xml:space="preserve">2.1. Общая характеристика </w:t>
      </w:r>
      <w:proofErr w:type="spellStart"/>
      <w:r w:rsidRPr="009C0173">
        <w:rPr>
          <w:rFonts w:ascii="Times New Roman" w:hAnsi="Times New Roman" w:cs="Times New Roman"/>
          <w:b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Pr="009C0173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</w:p>
    <w:p w:rsidR="002E0C6B" w:rsidRPr="009C0173" w:rsidRDefault="002E0C6B" w:rsidP="009C0173">
      <w:pPr>
        <w:tabs>
          <w:tab w:val="left" w:pos="2655"/>
        </w:tabs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Территория 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расположена в западной части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и имеет смежные границы:</w:t>
      </w:r>
    </w:p>
    <w:p w:rsidR="002E0C6B" w:rsidRPr="009C0173" w:rsidRDefault="002E0C6B" w:rsidP="009C0173">
      <w:pPr>
        <w:tabs>
          <w:tab w:val="left" w:pos="2655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западе – с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Клицовским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районом Брянской области;</w:t>
      </w:r>
    </w:p>
    <w:p w:rsidR="002E0C6B" w:rsidRPr="009C0173" w:rsidRDefault="002E0C6B" w:rsidP="009C0173">
      <w:pPr>
        <w:tabs>
          <w:tab w:val="left" w:pos="2655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севере – с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Красновичским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сельским поселением;</w:t>
      </w:r>
    </w:p>
    <w:p w:rsidR="002E0C6B" w:rsidRPr="009C0173" w:rsidRDefault="002E0C6B" w:rsidP="009C0173">
      <w:pPr>
        <w:tabs>
          <w:tab w:val="left" w:pos="2655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северо-востоке и востоке – с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Унечским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городским поселением;</w:t>
      </w:r>
    </w:p>
    <w:p w:rsidR="002E0C6B" w:rsidRPr="009C0173" w:rsidRDefault="002E0C6B" w:rsidP="009C0173">
      <w:pPr>
        <w:tabs>
          <w:tab w:val="left" w:pos="2655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юге  - с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Найтоповичским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сельским поселением.</w:t>
      </w:r>
    </w:p>
    <w:p w:rsidR="002E0C6B" w:rsidRPr="009C0173" w:rsidRDefault="002E0C6B" w:rsidP="009C0173">
      <w:pPr>
        <w:tabs>
          <w:tab w:val="left" w:pos="2655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Границы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установлены законом Брянской области от 09.03.2005г. №3-3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области».</w:t>
      </w:r>
    </w:p>
    <w:p w:rsidR="002E0C6B" w:rsidRPr="009C0173" w:rsidRDefault="002E0C6B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Территория  поселения  вытянута с севера на юг на 11,5 км. С запада на восток на 11.9 км. Площадь территории поселения составляет 9341,35 га. Численность населения на 01.01.2026г. – 1525 человек.</w:t>
      </w:r>
    </w:p>
    <w:p w:rsidR="002E0C6B" w:rsidRPr="009C0173" w:rsidRDefault="002E0C6B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состав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входят 5 населённых пункта: село  Старая Гута, деревня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Василевка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поселок Крым, деревня Песчанка, село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Робчик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общей площадью  550,33га. </w:t>
      </w:r>
    </w:p>
    <w:p w:rsidR="002E0C6B" w:rsidRPr="009C0173" w:rsidRDefault="002E0C6B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 xml:space="preserve">Административным центром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является с.Старая Гута , которое  расположено в 10 км от районного центра города Унеча.</w:t>
      </w:r>
    </w:p>
    <w:p w:rsidR="004538AE" w:rsidRPr="009C0173" w:rsidRDefault="004538AE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3FE8" w:rsidRPr="009C0173" w:rsidRDefault="002E0C6B" w:rsidP="009C01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73">
        <w:rPr>
          <w:rFonts w:ascii="Times New Roman" w:hAnsi="Times New Roman" w:cs="Times New Roman"/>
          <w:b/>
          <w:sz w:val="24"/>
          <w:szCs w:val="24"/>
        </w:rPr>
        <w:t>2.2. Демографическая ситуация</w:t>
      </w:r>
    </w:p>
    <w:p w:rsidR="001967A0" w:rsidRPr="009C0173" w:rsidRDefault="001967A0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</w:r>
      <w:r w:rsidR="002E0C6B" w:rsidRPr="009C0173">
        <w:rPr>
          <w:rFonts w:ascii="Times New Roman" w:hAnsi="Times New Roman" w:cs="Times New Roman"/>
          <w:sz w:val="24"/>
          <w:szCs w:val="24"/>
        </w:rPr>
        <w:t>Демографич</w:t>
      </w:r>
      <w:r w:rsidRPr="009C0173">
        <w:rPr>
          <w:rFonts w:ascii="Times New Roman" w:hAnsi="Times New Roman" w:cs="Times New Roman"/>
          <w:sz w:val="24"/>
          <w:szCs w:val="24"/>
        </w:rPr>
        <w:t>е</w:t>
      </w:r>
      <w:r w:rsidR="002E0C6B" w:rsidRPr="009C0173">
        <w:rPr>
          <w:rFonts w:ascii="Times New Roman" w:hAnsi="Times New Roman" w:cs="Times New Roman"/>
          <w:sz w:val="24"/>
          <w:szCs w:val="24"/>
        </w:rPr>
        <w:t xml:space="preserve">ские процессы определяют характер воспроизводства населения, изменения его численности, характеризуют состояние рынка труда и устойчивость развития территории. Численность </w:t>
      </w:r>
      <w:proofErr w:type="spellStart"/>
      <w:r w:rsidR="002E0C6B" w:rsidRPr="009C017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2E0C6B" w:rsidRPr="009C017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2E0C6B" w:rsidRPr="009C01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E0C6B" w:rsidRPr="009C0173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по данным на 01.01.2026год составила 1525 чел.,</w:t>
      </w:r>
      <w:r w:rsidRPr="009C0173">
        <w:rPr>
          <w:rFonts w:ascii="Times New Roman" w:hAnsi="Times New Roman" w:cs="Times New Roman"/>
          <w:sz w:val="24"/>
          <w:szCs w:val="24"/>
        </w:rPr>
        <w:t xml:space="preserve"> </w:t>
      </w:r>
      <w:r w:rsidR="002E0C6B" w:rsidRPr="009C0173">
        <w:rPr>
          <w:rFonts w:ascii="Times New Roman" w:hAnsi="Times New Roman" w:cs="Times New Roman"/>
          <w:sz w:val="24"/>
          <w:szCs w:val="24"/>
        </w:rPr>
        <w:t xml:space="preserve">что составляет приблизительно 6,5% от общей численности населения </w:t>
      </w:r>
      <w:proofErr w:type="spellStart"/>
      <w:r w:rsidR="002E0C6B" w:rsidRPr="009C01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E0C6B" w:rsidRPr="009C0173">
        <w:rPr>
          <w:rFonts w:ascii="Times New Roman" w:hAnsi="Times New Roman" w:cs="Times New Roman"/>
          <w:sz w:val="24"/>
          <w:szCs w:val="24"/>
        </w:rPr>
        <w:t xml:space="preserve"> района. На территории поселения расположены 5 населенных пунктов. Административным центром </w:t>
      </w:r>
      <w:proofErr w:type="spellStart"/>
      <w:r w:rsidR="002E0C6B" w:rsidRPr="009C017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2E0C6B" w:rsidRPr="009C0173">
        <w:rPr>
          <w:rFonts w:ascii="Times New Roman" w:hAnsi="Times New Roman" w:cs="Times New Roman"/>
          <w:sz w:val="24"/>
          <w:szCs w:val="24"/>
        </w:rPr>
        <w:t xml:space="preserve"> сельского поселения является населенный пункт </w:t>
      </w:r>
      <w:r w:rsidRPr="009C0173">
        <w:rPr>
          <w:rFonts w:ascii="Times New Roman" w:hAnsi="Times New Roman" w:cs="Times New Roman"/>
          <w:sz w:val="24"/>
          <w:szCs w:val="24"/>
        </w:rPr>
        <w:t xml:space="preserve">с. </w:t>
      </w:r>
      <w:r w:rsidR="002E0C6B" w:rsidRPr="009C0173">
        <w:rPr>
          <w:rFonts w:ascii="Times New Roman" w:hAnsi="Times New Roman" w:cs="Times New Roman"/>
          <w:sz w:val="24"/>
          <w:szCs w:val="24"/>
        </w:rPr>
        <w:t>С</w:t>
      </w:r>
      <w:r w:rsidRPr="009C0173">
        <w:rPr>
          <w:rFonts w:ascii="Times New Roman" w:hAnsi="Times New Roman" w:cs="Times New Roman"/>
          <w:sz w:val="24"/>
          <w:szCs w:val="24"/>
        </w:rPr>
        <w:t>тарая Гута.</w:t>
      </w:r>
    </w:p>
    <w:p w:rsidR="002E0C6B" w:rsidRPr="009C0173" w:rsidRDefault="001967A0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  <w:t xml:space="preserve">Численность населения по населенным пунктам </w:t>
      </w:r>
      <w:proofErr w:type="spellStart"/>
      <w:r w:rsidRPr="009C017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sz w:val="24"/>
          <w:szCs w:val="24"/>
        </w:rPr>
        <w:t xml:space="preserve"> сельского поселения по состоянию на 01.01.2026год представлена в таблице №1</w:t>
      </w:r>
    </w:p>
    <w:p w:rsidR="001967A0" w:rsidRPr="009C0173" w:rsidRDefault="001967A0" w:rsidP="009C017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Style w:val="a3"/>
        <w:tblW w:w="0" w:type="auto"/>
        <w:tblLook w:val="04A0"/>
      </w:tblPr>
      <w:tblGrid>
        <w:gridCol w:w="801"/>
        <w:gridCol w:w="5697"/>
        <w:gridCol w:w="3924"/>
      </w:tblGrid>
      <w:tr w:rsidR="001967A0" w:rsidRPr="009C0173" w:rsidTr="001967A0">
        <w:tc>
          <w:tcPr>
            <w:tcW w:w="675" w:type="dxa"/>
          </w:tcPr>
          <w:p w:rsidR="001967A0" w:rsidRPr="009C0173" w:rsidRDefault="001967A0" w:rsidP="009C0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9C01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9C017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C01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4" w:type="dxa"/>
          </w:tcPr>
          <w:p w:rsidR="001967A0" w:rsidRPr="009C0173" w:rsidRDefault="001967A0" w:rsidP="009C0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4077" w:type="dxa"/>
          </w:tcPr>
          <w:p w:rsidR="001967A0" w:rsidRPr="009C0173" w:rsidRDefault="001967A0" w:rsidP="009C01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населения, чел.</w:t>
            </w:r>
          </w:p>
        </w:tc>
      </w:tr>
      <w:tr w:rsidR="001967A0" w:rsidRPr="009C0173" w:rsidTr="001967A0">
        <w:tc>
          <w:tcPr>
            <w:tcW w:w="675" w:type="dxa"/>
          </w:tcPr>
          <w:p w:rsidR="001967A0" w:rsidRPr="009C0173" w:rsidRDefault="001967A0" w:rsidP="009C0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1967A0" w:rsidRPr="009C0173" w:rsidRDefault="001967A0" w:rsidP="009C0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село  Старая Гута</w:t>
            </w:r>
          </w:p>
        </w:tc>
        <w:tc>
          <w:tcPr>
            <w:tcW w:w="4077" w:type="dxa"/>
          </w:tcPr>
          <w:p w:rsidR="001967A0" w:rsidRPr="009C0173" w:rsidRDefault="001967A0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1967A0" w:rsidRPr="009C0173" w:rsidTr="001967A0">
        <w:tc>
          <w:tcPr>
            <w:tcW w:w="675" w:type="dxa"/>
          </w:tcPr>
          <w:p w:rsidR="001967A0" w:rsidRPr="009C0173" w:rsidRDefault="001967A0" w:rsidP="009C0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1967A0" w:rsidRPr="009C0173" w:rsidRDefault="001967A0" w:rsidP="009C0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Робчик</w:t>
            </w:r>
            <w:proofErr w:type="spellEnd"/>
          </w:p>
        </w:tc>
        <w:tc>
          <w:tcPr>
            <w:tcW w:w="4077" w:type="dxa"/>
          </w:tcPr>
          <w:p w:rsidR="001967A0" w:rsidRPr="009C0173" w:rsidRDefault="001967A0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</w:tr>
      <w:tr w:rsidR="001967A0" w:rsidRPr="009C0173" w:rsidTr="001967A0">
        <w:tc>
          <w:tcPr>
            <w:tcW w:w="675" w:type="dxa"/>
          </w:tcPr>
          <w:p w:rsidR="001967A0" w:rsidRPr="009C0173" w:rsidRDefault="001967A0" w:rsidP="009C0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1967A0" w:rsidRPr="009C0173" w:rsidRDefault="001967A0" w:rsidP="009C0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деревня Песчанка</w:t>
            </w:r>
          </w:p>
        </w:tc>
        <w:tc>
          <w:tcPr>
            <w:tcW w:w="4077" w:type="dxa"/>
          </w:tcPr>
          <w:p w:rsidR="001967A0" w:rsidRPr="009C0173" w:rsidRDefault="001967A0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</w:tc>
      </w:tr>
      <w:tr w:rsidR="001967A0" w:rsidRPr="009C0173" w:rsidTr="001967A0">
        <w:tc>
          <w:tcPr>
            <w:tcW w:w="675" w:type="dxa"/>
          </w:tcPr>
          <w:p w:rsidR="001967A0" w:rsidRPr="009C0173" w:rsidRDefault="001967A0" w:rsidP="009C0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1967A0" w:rsidRPr="009C0173" w:rsidRDefault="001967A0" w:rsidP="009C0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 xml:space="preserve">деревня </w:t>
            </w:r>
            <w:proofErr w:type="spellStart"/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Василевка</w:t>
            </w:r>
            <w:proofErr w:type="spellEnd"/>
          </w:p>
        </w:tc>
        <w:tc>
          <w:tcPr>
            <w:tcW w:w="4077" w:type="dxa"/>
          </w:tcPr>
          <w:p w:rsidR="001967A0" w:rsidRPr="009C0173" w:rsidRDefault="001967A0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67A0" w:rsidRPr="009C0173" w:rsidTr="001967A0">
        <w:tc>
          <w:tcPr>
            <w:tcW w:w="675" w:type="dxa"/>
          </w:tcPr>
          <w:p w:rsidR="001967A0" w:rsidRPr="009C0173" w:rsidRDefault="001967A0" w:rsidP="009C0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1967A0" w:rsidRPr="009C0173" w:rsidRDefault="001967A0" w:rsidP="009C0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поселок Крым</w:t>
            </w:r>
          </w:p>
        </w:tc>
        <w:tc>
          <w:tcPr>
            <w:tcW w:w="4077" w:type="dxa"/>
          </w:tcPr>
          <w:p w:rsidR="001967A0" w:rsidRPr="009C0173" w:rsidRDefault="001967A0" w:rsidP="009C0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97DAE" w:rsidRPr="009C0173" w:rsidRDefault="00D97DAE" w:rsidP="009C01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7DAE" w:rsidRPr="009C0173" w:rsidRDefault="001967A0" w:rsidP="009C01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173">
        <w:rPr>
          <w:rFonts w:ascii="Times New Roman" w:hAnsi="Times New Roman" w:cs="Times New Roman"/>
          <w:b/>
          <w:sz w:val="24"/>
          <w:szCs w:val="24"/>
        </w:rPr>
        <w:t>2.3. Состояние жилищно-коммунального  хозяйства</w:t>
      </w:r>
    </w:p>
    <w:p w:rsidR="00321C3A" w:rsidRPr="009C0173" w:rsidRDefault="00321C3A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  <w:t xml:space="preserve">Источником водоснабжения потребителей, расположенных на территории </w:t>
      </w:r>
      <w:proofErr w:type="spellStart"/>
      <w:r w:rsidRPr="009C017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9C01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sz w:val="24"/>
          <w:szCs w:val="24"/>
        </w:rPr>
        <w:t xml:space="preserve"> муниципального района  Брянской области, являются подземные воды.</w:t>
      </w:r>
    </w:p>
    <w:p w:rsidR="00321C3A" w:rsidRPr="009C0173" w:rsidRDefault="00321C3A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  <w:t xml:space="preserve">Система централизованного водоснабжения на территории </w:t>
      </w:r>
      <w:proofErr w:type="spellStart"/>
      <w:r w:rsidRPr="009C017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9C0173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sz w:val="24"/>
          <w:szCs w:val="24"/>
        </w:rPr>
        <w:t xml:space="preserve"> муниципального района  Брянской области представлена, локальными водопроводами, имеющими водозаборы из артезианских скважин, водонапорной башни и водопроводных сетей.</w:t>
      </w:r>
    </w:p>
    <w:p w:rsidR="00321C3A" w:rsidRPr="009C0173" w:rsidRDefault="00321C3A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>В селе Старая Гута имеется одна действующая водонапорная башня. На территории села проведена водопроводная сеть, на которой установлено 1 водозаборная колонка и 7 пожарных гидранта.</w:t>
      </w:r>
    </w:p>
    <w:p w:rsidR="00321C3A" w:rsidRPr="009C0173" w:rsidRDefault="00321C3A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 xml:space="preserve">В с. </w:t>
      </w:r>
      <w:proofErr w:type="spellStart"/>
      <w:r w:rsidRPr="009C0173">
        <w:rPr>
          <w:rFonts w:ascii="Times New Roman" w:hAnsi="Times New Roman" w:cs="Times New Roman"/>
          <w:sz w:val="24"/>
          <w:szCs w:val="24"/>
        </w:rPr>
        <w:t>Робчик</w:t>
      </w:r>
      <w:proofErr w:type="spellEnd"/>
      <w:r w:rsidRPr="009C0173">
        <w:rPr>
          <w:rFonts w:ascii="Times New Roman" w:hAnsi="Times New Roman" w:cs="Times New Roman"/>
          <w:sz w:val="24"/>
          <w:szCs w:val="24"/>
        </w:rPr>
        <w:t xml:space="preserve"> имеется одна действующая водонапорная башня. На территории поселка проведена водопроводная сеть , на которой установлено 2 водозаборных колонки  и 4 пожарных гидранта.</w:t>
      </w:r>
    </w:p>
    <w:p w:rsidR="00321C3A" w:rsidRPr="009C0173" w:rsidRDefault="00321C3A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>В д. Песчанка имеется одна действующая водонапорная башня. На территории деревни проведена водопроводная сеть, на которой установлено 1 водозаборная колонка и 10 пожарных гидрантов.</w:t>
      </w:r>
    </w:p>
    <w:p w:rsidR="00321C3A" w:rsidRPr="009C0173" w:rsidRDefault="00321C3A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  <w:t>Подача воды населения не охваченному системами централизованного водоснабжения осуществляется общественными колодцами (всего имеется 29 колодцев), а также частными колодцами и скважинами.</w:t>
      </w:r>
    </w:p>
    <w:p w:rsidR="00321C3A" w:rsidRPr="009C0173" w:rsidRDefault="00321C3A" w:rsidP="009C01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  <w:t xml:space="preserve">В сельском поселении централизованная хозяйственно бытовая канализация отсутствует. На территории всех населенных пунктов </w:t>
      </w:r>
      <w:proofErr w:type="spellStart"/>
      <w:r w:rsidRPr="009C017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sz w:val="24"/>
          <w:szCs w:val="24"/>
        </w:rPr>
        <w:t xml:space="preserve"> сельского поселения действует выгребная система канализации и локальные(индивидуальные очистные сооружения).Далее из выгребов стоки запахивают на сельскохозяйственных полях или утилизируют на приусадебных участках.</w:t>
      </w:r>
    </w:p>
    <w:p w:rsidR="00321C3A" w:rsidRPr="009C0173" w:rsidRDefault="00321C3A" w:rsidP="009C0173">
      <w:pPr>
        <w:pStyle w:val="a4"/>
        <w:shd w:val="clear" w:color="auto" w:fill="FFFFFF"/>
        <w:spacing w:before="0" w:after="0" w:line="276" w:lineRule="auto"/>
        <w:ind w:right="20"/>
        <w:jc w:val="both"/>
        <w:rPr>
          <w:bCs/>
          <w:color w:val="000000"/>
        </w:rPr>
      </w:pPr>
      <w:r w:rsidRPr="009C0173">
        <w:tab/>
        <w:t xml:space="preserve">В с. Старая Гута функционирует Котельная  являющаяся структурным подразделением </w:t>
      </w:r>
      <w:proofErr w:type="spellStart"/>
      <w:r w:rsidRPr="009C0173">
        <w:rPr>
          <w:color w:val="000000"/>
        </w:rPr>
        <w:t>Унечское</w:t>
      </w:r>
      <w:proofErr w:type="spellEnd"/>
      <w:r w:rsidRPr="009C0173">
        <w:rPr>
          <w:color w:val="000000"/>
        </w:rPr>
        <w:t xml:space="preserve"> СП ГУП «</w:t>
      </w:r>
      <w:proofErr w:type="spellStart"/>
      <w:r w:rsidRPr="009C0173">
        <w:rPr>
          <w:color w:val="000000"/>
        </w:rPr>
        <w:t>Брянсккоммунэнерго</w:t>
      </w:r>
      <w:proofErr w:type="spellEnd"/>
      <w:r w:rsidRPr="009C0173">
        <w:rPr>
          <w:color w:val="000000"/>
        </w:rPr>
        <w:t>»</w:t>
      </w:r>
      <w:r w:rsidRPr="009C0173">
        <w:rPr>
          <w:bCs/>
          <w:color w:val="000000"/>
        </w:rPr>
        <w:t xml:space="preserve">. Котельная обеспечивает теплом здания </w:t>
      </w:r>
      <w:proofErr w:type="spellStart"/>
      <w:r w:rsidRPr="009C0173">
        <w:rPr>
          <w:bCs/>
          <w:color w:val="000000"/>
        </w:rPr>
        <w:t>Старогутнянской</w:t>
      </w:r>
      <w:proofErr w:type="spellEnd"/>
      <w:r w:rsidRPr="009C0173">
        <w:rPr>
          <w:bCs/>
          <w:color w:val="000000"/>
        </w:rPr>
        <w:t xml:space="preserve"> школы.</w:t>
      </w:r>
    </w:p>
    <w:p w:rsidR="00321C3A" w:rsidRPr="009C0173" w:rsidRDefault="00321C3A" w:rsidP="009C0173">
      <w:pPr>
        <w:pStyle w:val="a4"/>
        <w:shd w:val="clear" w:color="auto" w:fill="FFFFFF"/>
        <w:spacing w:before="0" w:after="0" w:line="276" w:lineRule="auto"/>
        <w:ind w:right="20"/>
        <w:jc w:val="both"/>
      </w:pPr>
      <w:r w:rsidRPr="009C0173">
        <w:lastRenderedPageBreak/>
        <w:tab/>
        <w:t>Теплоснабжение объектов соцкультбыта на территории сельского поселения осуществляется от индивидуальных источников теплоснабжения (встроенных котельных), работающих на твердых, жидких и газообразных видах топлива, а также на электроэнергии.</w:t>
      </w:r>
    </w:p>
    <w:p w:rsidR="00321C3A" w:rsidRDefault="00321C3A" w:rsidP="009C0173">
      <w:pPr>
        <w:pStyle w:val="a4"/>
        <w:shd w:val="clear" w:color="auto" w:fill="FFFFFF"/>
        <w:spacing w:before="0" w:after="0" w:line="276" w:lineRule="auto"/>
        <w:ind w:right="20"/>
        <w:jc w:val="both"/>
      </w:pPr>
      <w:r w:rsidRPr="009C0173">
        <w:tab/>
        <w:t>Теплоснабжение индивидуальной жилой застройки осуществляется от индивидуальных отопительных систем, работающих преимущественно на газовом топливе.</w:t>
      </w:r>
    </w:p>
    <w:p w:rsidR="005734E1" w:rsidRDefault="005734E1" w:rsidP="009C0173">
      <w:pPr>
        <w:pStyle w:val="a4"/>
        <w:shd w:val="clear" w:color="auto" w:fill="FFFFFF"/>
        <w:spacing w:before="0" w:after="0" w:line="276" w:lineRule="auto"/>
        <w:ind w:right="20"/>
        <w:jc w:val="both"/>
      </w:pPr>
      <w:r>
        <w:tab/>
        <w:t>Газоснабжение на территории сельского поселения осуществляется природным газом. Транспортировка газа в область осуществляется подразделениями ООО "</w:t>
      </w:r>
      <w:proofErr w:type="spellStart"/>
      <w:r>
        <w:t>Мострансгаз</w:t>
      </w:r>
      <w:proofErr w:type="spellEnd"/>
      <w:r>
        <w:t xml:space="preserve">", поставщиком природного газа для потребителей является ООО "Газпром </w:t>
      </w:r>
      <w:proofErr w:type="spellStart"/>
      <w:r>
        <w:t>Межрегионгаз</w:t>
      </w:r>
      <w:proofErr w:type="spellEnd"/>
      <w:r>
        <w:t xml:space="preserve"> Брянск", а эксплуатацию газораспределительных сетей осуществляет ОАО "</w:t>
      </w:r>
      <w:proofErr w:type="spellStart"/>
      <w:r>
        <w:t>Брянскоблгаз</w:t>
      </w:r>
      <w:proofErr w:type="spellEnd"/>
      <w:r>
        <w:t>".</w:t>
      </w:r>
    </w:p>
    <w:p w:rsidR="005734E1" w:rsidRDefault="005734E1" w:rsidP="009C0173">
      <w:pPr>
        <w:pStyle w:val="a4"/>
        <w:shd w:val="clear" w:color="auto" w:fill="FFFFFF"/>
        <w:spacing w:before="0" w:after="0" w:line="276" w:lineRule="auto"/>
        <w:ind w:right="20"/>
        <w:jc w:val="both"/>
      </w:pPr>
      <w:r>
        <w:tab/>
        <w:t>Система газоснабжения потребителей в основном двухступенчатая по давлению. Природный газ поступает к потребителям через существующую газораспределительную сеть газопроводов высокого давления от ГРС, расположенную северо-восточнее территории поселения.</w:t>
      </w:r>
    </w:p>
    <w:p w:rsidR="005734E1" w:rsidRPr="009C0173" w:rsidRDefault="005734E1" w:rsidP="009C0173">
      <w:pPr>
        <w:pStyle w:val="a4"/>
        <w:shd w:val="clear" w:color="auto" w:fill="FFFFFF"/>
        <w:spacing w:before="0" w:after="0" w:line="276" w:lineRule="auto"/>
        <w:ind w:right="20"/>
        <w:jc w:val="both"/>
      </w:pPr>
    </w:p>
    <w:p w:rsidR="00321C3A" w:rsidRPr="009C0173" w:rsidRDefault="00321C3A" w:rsidP="009C0173">
      <w:pPr>
        <w:pStyle w:val="a4"/>
        <w:shd w:val="clear" w:color="auto" w:fill="FFFFFF"/>
        <w:spacing w:before="0" w:after="0" w:line="276" w:lineRule="auto"/>
        <w:ind w:right="20"/>
        <w:jc w:val="both"/>
      </w:pPr>
    </w:p>
    <w:p w:rsidR="00321C3A" w:rsidRPr="009C0173" w:rsidRDefault="00321C3A" w:rsidP="009C0173">
      <w:pPr>
        <w:pStyle w:val="a4"/>
        <w:shd w:val="clear" w:color="auto" w:fill="FFFFFF"/>
        <w:spacing w:before="0" w:after="0" w:line="276" w:lineRule="auto"/>
        <w:ind w:right="20"/>
        <w:jc w:val="center"/>
        <w:rPr>
          <w:b/>
        </w:rPr>
      </w:pPr>
      <w:r w:rsidRPr="009C0173">
        <w:rPr>
          <w:b/>
        </w:rPr>
        <w:t>2.4. Транспортная инфраструктура</w:t>
      </w:r>
    </w:p>
    <w:p w:rsidR="00D97DAE" w:rsidRPr="009C0173" w:rsidRDefault="00D97DAE" w:rsidP="009C01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1F73" w:rsidRPr="009C0173" w:rsidRDefault="00611752" w:rsidP="009C0173">
      <w:pPr>
        <w:spacing w:after="0" w:line="292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0173">
        <w:rPr>
          <w:rFonts w:ascii="Times New Roman" w:hAnsi="Times New Roman" w:cs="Times New Roman"/>
          <w:color w:val="333333"/>
          <w:sz w:val="24"/>
          <w:szCs w:val="24"/>
        </w:rPr>
        <w:tab/>
      </w:r>
      <w:r w:rsidR="00FE1F73" w:rsidRPr="009C0173">
        <w:rPr>
          <w:rFonts w:ascii="Times New Roman" w:hAnsi="Times New Roman" w:cs="Times New Roman"/>
          <w:color w:val="333333"/>
          <w:sz w:val="24"/>
          <w:szCs w:val="24"/>
        </w:rPr>
        <w:t xml:space="preserve">Транспортная инфраструктура </w:t>
      </w:r>
      <w:proofErr w:type="spellStart"/>
      <w:r w:rsidR="00FE1F73" w:rsidRPr="009C0173">
        <w:rPr>
          <w:rFonts w:ascii="Times New Roman" w:hAnsi="Times New Roman" w:cs="Times New Roman"/>
          <w:color w:val="333333"/>
          <w:sz w:val="24"/>
          <w:szCs w:val="24"/>
        </w:rPr>
        <w:t>Старогутнянского</w:t>
      </w:r>
      <w:proofErr w:type="spellEnd"/>
      <w:r w:rsidR="00FE1F73" w:rsidRPr="009C0173">
        <w:rPr>
          <w:rFonts w:ascii="Times New Roman" w:hAnsi="Times New Roman" w:cs="Times New Roman"/>
          <w:color w:val="333333"/>
          <w:sz w:val="24"/>
          <w:szCs w:val="24"/>
        </w:rPr>
        <w:t xml:space="preserve"> сельского поселения представлена автомобильным  и железнодорожным транспортом и </w:t>
      </w:r>
      <w:r w:rsidR="00FE1F73" w:rsidRPr="009C0173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="00FE1F73" w:rsidRPr="009C0173">
        <w:rPr>
          <w:rFonts w:ascii="Times New Roman" w:hAnsi="Times New Roman" w:cs="Times New Roman"/>
          <w:color w:val="333333"/>
          <w:sz w:val="24"/>
          <w:szCs w:val="24"/>
        </w:rPr>
        <w:t>принимает нагрузку в направлении</w:t>
      </w:r>
      <w:r w:rsidRPr="009C0173">
        <w:rPr>
          <w:rFonts w:ascii="Times New Roman" w:hAnsi="Times New Roman" w:cs="Times New Roman"/>
          <w:color w:val="333333"/>
          <w:sz w:val="24"/>
          <w:szCs w:val="24"/>
        </w:rPr>
        <w:t xml:space="preserve"> международных,</w:t>
      </w:r>
      <w:r w:rsidR="001F5EB0" w:rsidRPr="009C017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333333"/>
          <w:sz w:val="24"/>
          <w:szCs w:val="24"/>
        </w:rPr>
        <w:t>межрегиональных,</w:t>
      </w:r>
      <w:r w:rsidR="00FE1F73" w:rsidRPr="009C0173">
        <w:rPr>
          <w:rFonts w:ascii="Times New Roman" w:hAnsi="Times New Roman" w:cs="Times New Roman"/>
          <w:color w:val="333333"/>
          <w:sz w:val="24"/>
          <w:szCs w:val="24"/>
        </w:rPr>
        <w:t xml:space="preserve"> внутриобластных и местных связей. </w:t>
      </w:r>
    </w:p>
    <w:p w:rsidR="00FE1F73" w:rsidRPr="009C0173" w:rsidRDefault="00FE1F73" w:rsidP="009C0173">
      <w:pPr>
        <w:spacing w:after="0" w:line="29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Каркас транспортной автомобильной сети территории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состоит из автомобильных дорог местного значения, а так же улично-дорожной сети населенных пунктов. </w:t>
      </w:r>
    </w:p>
    <w:p w:rsidR="00811D89" w:rsidRPr="009C0173" w:rsidRDefault="001F5EB0" w:rsidP="009C0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0173">
        <w:rPr>
          <w:rFonts w:ascii="Times New Roman" w:hAnsi="Times New Roman" w:cs="Times New Roman"/>
          <w:sz w:val="24"/>
          <w:szCs w:val="24"/>
        </w:rPr>
        <w:tab/>
        <w:t xml:space="preserve">Основу дорожной сети </w:t>
      </w:r>
      <w:proofErr w:type="spellStart"/>
      <w:r w:rsidRPr="009C0173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sz w:val="24"/>
          <w:szCs w:val="24"/>
        </w:rPr>
        <w:t xml:space="preserve"> сельского поселения составляют автомобильные дороги, содержание и развитие которых осуществляется за счет средств районного и областного бюджета.</w:t>
      </w:r>
    </w:p>
    <w:p w:rsidR="006753DE" w:rsidRPr="009C0173" w:rsidRDefault="006753DE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Важнейшими в обеспечении внешних связей являются дороги регионального и межмуниципального значения, связывающие район и сельское поселение с другими муниципальными образованиями области и центрами сельских поселений района, их протяженность составляет 18 км. К таким дорогам относится региональная дорога 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Унеча-Робчик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, проходящая по территории поселения.</w:t>
      </w:r>
    </w:p>
    <w:p w:rsidR="003A3090" w:rsidRPr="009C0173" w:rsidRDefault="003A3090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Плотность дорожной сети регионального значения 48,6км/100км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, местного значения поселения -9,81км/100км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2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3090" w:rsidRPr="009C0173" w:rsidRDefault="003A3090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Внутренняя транспортная сеть населенных пунктов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характеризуется наличием основного направления</w:t>
      </w:r>
      <w:r w:rsidR="00FD4957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, представленного главной поселковой улицей, а также систему основанных и второстепенных улиц в жилой застройке.</w:t>
      </w:r>
    </w:p>
    <w:p w:rsidR="00FD4957" w:rsidRPr="009C0173" w:rsidRDefault="00FD4957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Существующая геометрия внутренней транспортной сети связана с геометрией планировочной структуры, обусловленной исторически сложившейся застройкой и особенностями геоморфологии.</w:t>
      </w:r>
    </w:p>
    <w:p w:rsidR="00FD4957" w:rsidRPr="009C0173" w:rsidRDefault="00FD4957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Главные поселковые улицы обеспечивают корреспонденцию между планировочными блоками внутри населенных пунктов, а так же транзитное движение транспортных средств через населенные пункты. При организации движения транспорта в местах пересечения элементов улично-дорожной сети в настоящее время организованы нерегулируемые перекрестки.</w:t>
      </w:r>
    </w:p>
    <w:p w:rsidR="00FD4957" w:rsidRPr="009C0173" w:rsidRDefault="00FD4957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Основные улицы жилой застройки предназначены для организации транспортно-пешеходных связей внутри жилой застройки. В системе исторически сложившейся застройки указанная ширина улиц в красных линиях выдерживается не всегда.</w:t>
      </w:r>
    </w:p>
    <w:p w:rsidR="00FD4957" w:rsidRPr="009C0173" w:rsidRDefault="00FD4957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>Основным направлением развития системы внутреннего транспорта является выполнение комплекса мероприятий по организации безопасности дорожного движения.</w:t>
      </w:r>
    </w:p>
    <w:p w:rsidR="00FD4957" w:rsidRPr="009C0173" w:rsidRDefault="00FD4957" w:rsidP="009C0173">
      <w:pPr>
        <w:spacing w:before="240"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2.5.Социальная сфера (культура, образование, здравоохранение)</w:t>
      </w:r>
    </w:p>
    <w:p w:rsidR="00FD4957" w:rsidRPr="009C0173" w:rsidRDefault="00FD4957" w:rsidP="009C0173">
      <w:pPr>
        <w:spacing w:before="240"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2.5.1Культура</w:t>
      </w:r>
    </w:p>
    <w:p w:rsidR="002709C7" w:rsidRPr="009C0173" w:rsidRDefault="002709C7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территории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действует три учреждения библиотечного обслуживания: д. Песчанка, с. Старая Гута, с.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Робчик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. Согласно действующим нормативам в населенных пунктах с численностью населения от 500 до 1000 человек необходим один объект библиотечного обслуживания, таким образом данного учреждения достаточно для обслуживания населения муниципального образования.</w:t>
      </w:r>
    </w:p>
    <w:p w:rsidR="002709C7" w:rsidRPr="009C0173" w:rsidRDefault="002709C7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 территории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действует три учреждения культуры: д. Песчанка, с. Старая Гута, с.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Робчик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09C7" w:rsidRPr="009C0173" w:rsidRDefault="002709C7" w:rsidP="009C017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9C7" w:rsidRPr="009C0173" w:rsidRDefault="002709C7" w:rsidP="009C017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2.5.2 Образование</w:t>
      </w:r>
    </w:p>
    <w:p w:rsidR="002709C7" w:rsidRPr="009C0173" w:rsidRDefault="002709C7" w:rsidP="009C0173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09C7" w:rsidRPr="009C0173" w:rsidRDefault="002709C7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систему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входит одно учреждение. Общеобразовательная школа с. Старая Гута.</w:t>
      </w:r>
    </w:p>
    <w:tbl>
      <w:tblPr>
        <w:tblStyle w:val="a3"/>
        <w:tblW w:w="0" w:type="auto"/>
        <w:tblLook w:val="04A0"/>
      </w:tblPr>
      <w:tblGrid>
        <w:gridCol w:w="5226"/>
        <w:gridCol w:w="5196"/>
      </w:tblGrid>
      <w:tr w:rsidR="002709C7" w:rsidRPr="009C0173" w:rsidTr="002709C7">
        <w:tc>
          <w:tcPr>
            <w:tcW w:w="5353" w:type="dxa"/>
          </w:tcPr>
          <w:p w:rsidR="002709C7" w:rsidRPr="009C0173" w:rsidRDefault="002709C7" w:rsidP="009C0173">
            <w:pPr>
              <w:spacing w:before="2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5353" w:type="dxa"/>
          </w:tcPr>
          <w:p w:rsidR="002709C7" w:rsidRPr="009C0173" w:rsidRDefault="002709C7" w:rsidP="009C0173">
            <w:pPr>
              <w:spacing w:before="2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МОУ-СОШ с. Старая Гута</w:t>
            </w:r>
          </w:p>
        </w:tc>
      </w:tr>
      <w:tr w:rsidR="002709C7" w:rsidRPr="009C0173" w:rsidTr="002709C7">
        <w:tc>
          <w:tcPr>
            <w:tcW w:w="5353" w:type="dxa"/>
          </w:tcPr>
          <w:p w:rsidR="002709C7" w:rsidRPr="009C0173" w:rsidRDefault="002709C7" w:rsidP="009C0173">
            <w:pPr>
              <w:spacing w:before="2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5353" w:type="dxa"/>
          </w:tcPr>
          <w:p w:rsidR="002709C7" w:rsidRPr="009C0173" w:rsidRDefault="002950E3" w:rsidP="009C0173">
            <w:pPr>
              <w:spacing w:before="2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</w:t>
            </w:r>
            <w:r w:rsidR="002709C7" w:rsidRPr="009C01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Старая Гута ул. Садовая д.7</w:t>
            </w:r>
          </w:p>
        </w:tc>
      </w:tr>
      <w:tr w:rsidR="002709C7" w:rsidRPr="009C0173" w:rsidTr="002709C7">
        <w:tc>
          <w:tcPr>
            <w:tcW w:w="5353" w:type="dxa"/>
          </w:tcPr>
          <w:p w:rsidR="002709C7" w:rsidRPr="009C0173" w:rsidRDefault="002709C7" w:rsidP="009C0173">
            <w:pPr>
              <w:spacing w:before="2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Емкость по проекту, мест</w:t>
            </w:r>
          </w:p>
        </w:tc>
        <w:tc>
          <w:tcPr>
            <w:tcW w:w="5353" w:type="dxa"/>
          </w:tcPr>
          <w:p w:rsidR="002709C7" w:rsidRPr="001A1483" w:rsidRDefault="00607BC5" w:rsidP="009C0173">
            <w:pPr>
              <w:spacing w:before="2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4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400</w:t>
            </w:r>
          </w:p>
        </w:tc>
      </w:tr>
      <w:tr w:rsidR="002709C7" w:rsidRPr="009C0173" w:rsidTr="002709C7">
        <w:tc>
          <w:tcPr>
            <w:tcW w:w="5353" w:type="dxa"/>
          </w:tcPr>
          <w:p w:rsidR="002709C7" w:rsidRPr="009C0173" w:rsidRDefault="002709C7" w:rsidP="009C0173">
            <w:pPr>
              <w:spacing w:before="2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Число учеников, чел.</w:t>
            </w:r>
          </w:p>
        </w:tc>
        <w:tc>
          <w:tcPr>
            <w:tcW w:w="5353" w:type="dxa"/>
          </w:tcPr>
          <w:p w:rsidR="002709C7" w:rsidRPr="001A1483" w:rsidRDefault="00607BC5" w:rsidP="009C0173">
            <w:pPr>
              <w:spacing w:before="2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4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68</w:t>
            </w:r>
          </w:p>
        </w:tc>
      </w:tr>
      <w:tr w:rsidR="002709C7" w:rsidRPr="009C0173" w:rsidTr="002709C7">
        <w:tc>
          <w:tcPr>
            <w:tcW w:w="5353" w:type="dxa"/>
          </w:tcPr>
          <w:p w:rsidR="002709C7" w:rsidRPr="009C0173" w:rsidRDefault="002709C7" w:rsidP="009C0173">
            <w:pPr>
              <w:spacing w:before="2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Уровень наполняемости, %</w:t>
            </w:r>
          </w:p>
        </w:tc>
        <w:tc>
          <w:tcPr>
            <w:tcW w:w="5353" w:type="dxa"/>
          </w:tcPr>
          <w:p w:rsidR="002709C7" w:rsidRPr="001A1483" w:rsidRDefault="001A1483" w:rsidP="009C0173">
            <w:pPr>
              <w:spacing w:before="2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4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</w:tr>
    </w:tbl>
    <w:p w:rsidR="00FD4957" w:rsidRPr="009C0173" w:rsidRDefault="00607BC5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Наполняемость общеобразовательного учреждения имеет достаточно низкий уровень, что отражает неблагоприятную демографическую обстановку, зафиксированную на территории поселения.</w:t>
      </w:r>
    </w:p>
    <w:p w:rsidR="00607BC5" w:rsidRPr="009C0173" w:rsidRDefault="00607BC5" w:rsidP="009C0173">
      <w:pPr>
        <w:spacing w:before="240"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2.5.3 Здравоохранение</w:t>
      </w:r>
    </w:p>
    <w:p w:rsidR="00607BC5" w:rsidRPr="009C0173" w:rsidRDefault="00607BC5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Система здравоохранения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сельсского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представлени3 фельдшерско-акушерскими пунктами.</w:t>
      </w:r>
    </w:p>
    <w:p w:rsidR="00607BC5" w:rsidRPr="009C0173" w:rsidRDefault="00607BC5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Фельдшерско-акушерский пункт является лечебно-профилактическим учреждением, осуществляющим начальный (доврачебный) этап оказания медицинской помощи в сельской местности, поэтому в проекте не оценивается мощность подобных учреждений.</w:t>
      </w:r>
    </w:p>
    <w:p w:rsidR="00607BC5" w:rsidRPr="009C0173" w:rsidRDefault="00607BC5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объектов здравоохранения</w:t>
      </w:r>
    </w:p>
    <w:tbl>
      <w:tblPr>
        <w:tblStyle w:val="a3"/>
        <w:tblW w:w="0" w:type="auto"/>
        <w:tblLook w:val="04A0"/>
      </w:tblPr>
      <w:tblGrid>
        <w:gridCol w:w="3495"/>
        <w:gridCol w:w="3462"/>
        <w:gridCol w:w="3465"/>
      </w:tblGrid>
      <w:tr w:rsidR="00607BC5" w:rsidRPr="009C0173" w:rsidTr="00607BC5">
        <w:tc>
          <w:tcPr>
            <w:tcW w:w="3568" w:type="dxa"/>
          </w:tcPr>
          <w:p w:rsidR="00607BC5" w:rsidRPr="009C0173" w:rsidRDefault="00607BC5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569" w:type="dxa"/>
          </w:tcPr>
          <w:p w:rsidR="00607BC5" w:rsidRPr="009C0173" w:rsidRDefault="00607BC5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3569" w:type="dxa"/>
          </w:tcPr>
          <w:p w:rsidR="00607BC5" w:rsidRPr="009C0173" w:rsidRDefault="00607BC5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0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Емкость, посещений в смену</w:t>
            </w:r>
          </w:p>
        </w:tc>
      </w:tr>
      <w:tr w:rsidR="00607BC5" w:rsidRPr="009C0173" w:rsidTr="00607BC5">
        <w:tc>
          <w:tcPr>
            <w:tcW w:w="3568" w:type="dxa"/>
          </w:tcPr>
          <w:p w:rsidR="00607BC5" w:rsidRPr="009C0173" w:rsidRDefault="00607BC5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Старогутнянский</w:t>
            </w:r>
            <w:proofErr w:type="spellEnd"/>
            <w:r w:rsidRPr="009C0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ФАП</w:t>
            </w:r>
          </w:p>
        </w:tc>
        <w:tc>
          <w:tcPr>
            <w:tcW w:w="3569" w:type="dxa"/>
          </w:tcPr>
          <w:p w:rsidR="00607BC5" w:rsidRPr="000F32F2" w:rsidRDefault="001A1483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607BC5"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Старая Гута ул. Совхозная д.</w:t>
            </w:r>
          </w:p>
        </w:tc>
        <w:tc>
          <w:tcPr>
            <w:tcW w:w="3569" w:type="dxa"/>
          </w:tcPr>
          <w:p w:rsidR="00607BC5" w:rsidRPr="000F32F2" w:rsidRDefault="001A1483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607BC5" w:rsidRPr="009C0173" w:rsidTr="00607BC5">
        <w:tc>
          <w:tcPr>
            <w:tcW w:w="3568" w:type="dxa"/>
          </w:tcPr>
          <w:p w:rsidR="00607BC5" w:rsidRPr="009C0173" w:rsidRDefault="00607BC5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Песчанский</w:t>
            </w:r>
            <w:proofErr w:type="spellEnd"/>
            <w:r w:rsidRPr="009C0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ФАП</w:t>
            </w:r>
          </w:p>
        </w:tc>
        <w:tc>
          <w:tcPr>
            <w:tcW w:w="3569" w:type="dxa"/>
          </w:tcPr>
          <w:p w:rsidR="00607BC5" w:rsidRPr="000F32F2" w:rsidRDefault="001A1483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607BC5"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Песчанка ул. Мира д.71</w:t>
            </w:r>
          </w:p>
        </w:tc>
        <w:tc>
          <w:tcPr>
            <w:tcW w:w="3569" w:type="dxa"/>
          </w:tcPr>
          <w:p w:rsidR="00607BC5" w:rsidRPr="000F32F2" w:rsidRDefault="001A1483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607BC5" w:rsidRPr="009C0173" w:rsidTr="00607BC5">
        <w:tc>
          <w:tcPr>
            <w:tcW w:w="3568" w:type="dxa"/>
          </w:tcPr>
          <w:p w:rsidR="00607BC5" w:rsidRPr="009C0173" w:rsidRDefault="00607BC5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C0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Робчикский</w:t>
            </w:r>
            <w:proofErr w:type="spellEnd"/>
            <w:r w:rsidRPr="009C0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ФАП</w:t>
            </w:r>
          </w:p>
        </w:tc>
        <w:tc>
          <w:tcPr>
            <w:tcW w:w="3569" w:type="dxa"/>
          </w:tcPr>
          <w:p w:rsidR="00607BC5" w:rsidRPr="000F32F2" w:rsidRDefault="001A1483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607BC5"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607BC5"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Робчик</w:t>
            </w:r>
            <w:proofErr w:type="spellEnd"/>
            <w:r w:rsidR="00607BC5"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ул. Кирова</w:t>
            </w:r>
            <w:r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д,19</w:t>
            </w:r>
          </w:p>
        </w:tc>
        <w:tc>
          <w:tcPr>
            <w:tcW w:w="3569" w:type="dxa"/>
          </w:tcPr>
          <w:p w:rsidR="00607BC5" w:rsidRPr="000F32F2" w:rsidRDefault="001A1483" w:rsidP="009C0173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607BC5" w:rsidRPr="009C0173" w:rsidRDefault="009048BE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  <w:t xml:space="preserve">Население муниципального образования получает амбулаторно-поликлинические и стационарные услуги в районных учреждениях здравоохранения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района.</w:t>
      </w:r>
    </w:p>
    <w:p w:rsidR="009048BE" w:rsidRPr="009C0173" w:rsidRDefault="009048BE" w:rsidP="009C0173">
      <w:pPr>
        <w:spacing w:before="240"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Цели и задачи программы</w:t>
      </w:r>
    </w:p>
    <w:p w:rsidR="009048BE" w:rsidRPr="009C0173" w:rsidRDefault="009048BE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программы- создание условий для стабильного социального и 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кономического развития поселения с целью повышения качества жизни населения. Программа напр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влена на решение следующих задач:</w:t>
      </w:r>
    </w:p>
    <w:p w:rsidR="009048BE" w:rsidRPr="009C0173" w:rsidRDefault="009048BE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-формирование устойчивой тенденции развития сельского хозяйства;</w:t>
      </w:r>
    </w:p>
    <w:p w:rsidR="009048BE" w:rsidRPr="009C0173" w:rsidRDefault="009048BE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 развитие различных форм малого бизнеса, потребительского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рынка и стимулирование развития сферы услуг;</w:t>
      </w:r>
    </w:p>
    <w:p w:rsidR="00B55AB9" w:rsidRPr="009C0173" w:rsidRDefault="009048BE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 привлечение инвестиций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в приоритетные направления экономики;</w:t>
      </w:r>
    </w:p>
    <w:p w:rsidR="009048BE" w:rsidRPr="009C0173" w:rsidRDefault="009048BE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-обеспечение дополнительных доходов в бюджет поселения;</w:t>
      </w:r>
    </w:p>
    <w:p w:rsidR="009048BE" w:rsidRPr="009C0173" w:rsidRDefault="009048BE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-организация благоустройства и озеленения территории поселения.</w:t>
      </w:r>
    </w:p>
    <w:p w:rsidR="009048BE" w:rsidRPr="009C0173" w:rsidRDefault="009048BE" w:rsidP="009C0173">
      <w:pPr>
        <w:spacing w:before="240"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4.Сроки реализации программы</w:t>
      </w:r>
    </w:p>
    <w:p w:rsidR="009048BE" w:rsidRPr="009C0173" w:rsidRDefault="009048BE" w:rsidP="009C0173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Срок реализации программы с 2026 по 2030 год.</w:t>
      </w:r>
    </w:p>
    <w:p w:rsidR="009048BE" w:rsidRPr="009C0173" w:rsidRDefault="009048BE" w:rsidP="009C0173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5.Перечень программных мероприятий</w:t>
      </w:r>
    </w:p>
    <w:p w:rsidR="00FD4957" w:rsidRPr="009C0173" w:rsidRDefault="00ED3A9F" w:rsidP="009C017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048BE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программ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9048BE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ых мероприятий изложен в Приложении 1 Программы. На период до 2030 года по программе подлежит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разделов:</w:t>
      </w:r>
    </w:p>
    <w:p w:rsidR="00ED3A9F" w:rsidRPr="009C0173" w:rsidRDefault="00ED3A9F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-благоустройство поселения;</w:t>
      </w:r>
    </w:p>
    <w:p w:rsidR="00ED3A9F" w:rsidRPr="009C0173" w:rsidRDefault="00ED3A9F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-обеспечение питьевой водой;</w:t>
      </w:r>
    </w:p>
    <w:p w:rsidR="00ED3A9F" w:rsidRPr="009C0173" w:rsidRDefault="00ED3A9F" w:rsidP="009C017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-ремонт дорог во всех населенных пунктах поселения.</w:t>
      </w:r>
    </w:p>
    <w:p w:rsidR="00ED3A9F" w:rsidRPr="009C0173" w:rsidRDefault="00ED3A9F" w:rsidP="009C0173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 Механизм реализации Программы</w:t>
      </w:r>
    </w:p>
    <w:p w:rsidR="00ED3A9F" w:rsidRPr="009C0173" w:rsidRDefault="00ED3A9F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Реализация программы осуществляется на основе положений действующего законодательства Российской Федерации, Брянской области нормативных правовых актов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и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поселения.</w:t>
      </w:r>
    </w:p>
    <w:p w:rsidR="00ED3A9F" w:rsidRPr="009C0173" w:rsidRDefault="00ED3A9F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Главным условием реализации программы является привлечение в экономику и социальную сферу поселения достаточный объем фин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нсовых ресурсов. Программа предусматривает финансирование мероприятий за счет всех уровней бюджетов на безвозвратной основе. Одновременно с этим для финансирования коммерческой части программы предполагается осуществлять из внебюджетных источников.</w:t>
      </w:r>
    </w:p>
    <w:p w:rsidR="00ED3A9F" w:rsidRPr="009C0173" w:rsidRDefault="00ED3A9F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Финансирование мероприятий программы за счет средств областного, бюджета муниципального района</w:t>
      </w:r>
      <w:r w:rsidR="0013782F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и поселения будет осуществляться исходя из</w:t>
      </w:r>
      <w:r w:rsidR="0013782F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реальных возможностей бюджетов на очередной фин</w:t>
      </w:r>
      <w:r w:rsidR="0013782F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нсовый год и плановый период.</w:t>
      </w:r>
    </w:p>
    <w:p w:rsidR="0013782F" w:rsidRPr="009C0173" w:rsidRDefault="0013782F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Предусматривается ежегодная корректировка мероприятий.</w:t>
      </w:r>
    </w:p>
    <w:p w:rsidR="0013782F" w:rsidRPr="009C0173" w:rsidRDefault="0013782F" w:rsidP="009C0173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7.</w:t>
      </w:r>
      <w:r w:rsidR="00B55AB9"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управления программой и контроль за ходом ее реализации</w:t>
      </w:r>
    </w:p>
    <w:p w:rsidR="0013782F" w:rsidRPr="009C0173" w:rsidRDefault="0013782F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Формы и м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тоды управления реализацией программы определяются администрацией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района.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Общее руководство и управление р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еа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лизацией программных мероприятий осуществляет администрация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района.</w:t>
      </w:r>
    </w:p>
    <w:p w:rsidR="0013782F" w:rsidRPr="009C0173" w:rsidRDefault="0013782F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Администрация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является заказчиком программы и координатором деятельности исполнителей мероприятий программы.</w:t>
      </w:r>
    </w:p>
    <w:p w:rsidR="0013782F" w:rsidRPr="009C0173" w:rsidRDefault="0013782F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Администрация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осуществляет:</w:t>
      </w:r>
    </w:p>
    <w:p w:rsidR="0013782F" w:rsidRPr="009C0173" w:rsidRDefault="0013782F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-разработку 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еханизмов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привлечения дополнительных финансовых ресурсов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для реализации программы;</w:t>
      </w:r>
    </w:p>
    <w:p w:rsidR="0013782F" w:rsidRPr="009C0173" w:rsidRDefault="0013782F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-контроль за эфф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ктивным использованием бюджетных средств на реализацию программы;</w:t>
      </w:r>
    </w:p>
    <w:p w:rsidR="0013782F" w:rsidRPr="009C0173" w:rsidRDefault="0013782F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-подготовку предложений по актуализации мероприятий в соответствии с приоритетами социального и экономического развития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области, ускорению или приостановке реализации отдельных проектов;</w:t>
      </w:r>
    </w:p>
    <w:p w:rsidR="0013782F" w:rsidRPr="009C0173" w:rsidRDefault="006F1B9A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-анализ количественных и качественных параметров состояния и развития секторов экономики и под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готовку соответствующих предлож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ений, в том числе по совершенствованию нормативной правовой базы, необходимой для реализации программы;</w:t>
      </w:r>
    </w:p>
    <w:p w:rsidR="006F1B9A" w:rsidRPr="009C0173" w:rsidRDefault="006F1B9A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-подготовку предложений по созданию или привлечению организаций для реализации проектов программы;</w:t>
      </w:r>
    </w:p>
    <w:p w:rsidR="006F1B9A" w:rsidRPr="009C0173" w:rsidRDefault="006F1B9A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информационно-аналитическое обеспечение процесса реализации программы, мониторинг выполнения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программы  в целом и входящих в её состав мероприятий;</w:t>
      </w:r>
    </w:p>
    <w:p w:rsidR="006F1B9A" w:rsidRPr="009C0173" w:rsidRDefault="006F1B9A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-подготовку в установленные сроки 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жемесячных и годовых отчетов, годового доклада о ходе реализации программы представительному органу местного самоуправления, осуществляющему контроль за ходом реализации муниципальной программы.</w:t>
      </w:r>
    </w:p>
    <w:p w:rsidR="006F1B9A" w:rsidRPr="009C0173" w:rsidRDefault="006F1B9A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Исполнители программы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осуществляют организацию работы по реализации соответствующих 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ероприятий, инвестиционных проектов в пределах своих полномочий.</w:t>
      </w:r>
    </w:p>
    <w:p w:rsidR="006F1B9A" w:rsidRPr="009C0173" w:rsidRDefault="006F1B9A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 исп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олнением программы осуществляет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ся главой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Старогутнянской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сельской администрации.</w:t>
      </w:r>
    </w:p>
    <w:p w:rsidR="006F1B9A" w:rsidRPr="009C0173" w:rsidRDefault="006F1B9A" w:rsidP="009C0173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8.Приложения к программе</w:t>
      </w:r>
    </w:p>
    <w:p w:rsidR="006F1B9A" w:rsidRPr="009C0173" w:rsidRDefault="006F1B9A" w:rsidP="009C0173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Приложение №1 "Перечень мероприятий и объемы финансирования программы комплексного развития социальной инфраструктуры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Старогутнянсекого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proofErr w:type="spellStart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</w:t>
      </w:r>
      <w:r w:rsidR="00B55AB9"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0173">
        <w:rPr>
          <w:rFonts w:ascii="Times New Roman" w:hAnsi="Times New Roman" w:cs="Times New Roman"/>
          <w:color w:val="000000" w:themeColor="text1"/>
          <w:sz w:val="24"/>
          <w:szCs w:val="24"/>
        </w:rPr>
        <w:t>на 2026-2030годы"</w:t>
      </w:r>
    </w:p>
    <w:p w:rsidR="0013782F" w:rsidRPr="009C0173" w:rsidRDefault="0013782F" w:rsidP="00ED3A9F">
      <w:pPr>
        <w:spacing w:before="2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782F" w:rsidRDefault="0013782F" w:rsidP="00ED3A9F">
      <w:pPr>
        <w:spacing w:before="240"/>
        <w:jc w:val="both"/>
        <w:rPr>
          <w:rFonts w:ascii="Times New Roman" w:hAnsi="Times New Roman" w:cs="Times New Roman"/>
          <w:color w:val="000000" w:themeColor="text1"/>
        </w:rPr>
      </w:pPr>
    </w:p>
    <w:p w:rsidR="00ED3A9F" w:rsidRPr="003A3090" w:rsidRDefault="00ED3A9F" w:rsidP="00ED3A9F">
      <w:pPr>
        <w:spacing w:before="240"/>
        <w:jc w:val="both"/>
        <w:rPr>
          <w:rFonts w:ascii="Times New Roman" w:hAnsi="Times New Roman" w:cs="Times New Roman"/>
          <w:color w:val="000000" w:themeColor="text1"/>
        </w:rPr>
      </w:pPr>
    </w:p>
    <w:p w:rsidR="006753DE" w:rsidRDefault="006753DE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  <w:sectPr w:rsidR="00B55AB9" w:rsidSect="009C0173">
          <w:pgSz w:w="11906" w:h="16838"/>
          <w:pgMar w:top="1134" w:right="424" w:bottom="568" w:left="1276" w:header="708" w:footer="708" w:gutter="0"/>
          <w:cols w:space="708"/>
          <w:docGrid w:linePitch="360"/>
        </w:sect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Pr="00B55AB9" w:rsidRDefault="00B55AB9" w:rsidP="00B55AB9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55AB9">
        <w:rPr>
          <w:rFonts w:ascii="Times New Roman" w:hAnsi="Times New Roman" w:cs="Times New Roman"/>
          <w:sz w:val="18"/>
          <w:szCs w:val="18"/>
        </w:rPr>
        <w:t>Приложение №1 к программе социальной</w:t>
      </w:r>
    </w:p>
    <w:p w:rsidR="00B55AB9" w:rsidRPr="00B55AB9" w:rsidRDefault="00B55AB9" w:rsidP="00B55AB9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B55AB9">
        <w:rPr>
          <w:rFonts w:ascii="Times New Roman" w:hAnsi="Times New Roman" w:cs="Times New Roman"/>
          <w:sz w:val="18"/>
          <w:szCs w:val="18"/>
        </w:rPr>
        <w:t xml:space="preserve"> инфраструктуры </w:t>
      </w:r>
      <w:proofErr w:type="spellStart"/>
      <w:r w:rsidRPr="00B55AB9">
        <w:rPr>
          <w:rFonts w:ascii="Times New Roman" w:hAnsi="Times New Roman" w:cs="Times New Roman"/>
          <w:sz w:val="18"/>
          <w:szCs w:val="18"/>
        </w:rPr>
        <w:t>Старогутнянского</w:t>
      </w:r>
      <w:proofErr w:type="spellEnd"/>
    </w:p>
    <w:p w:rsidR="00B55AB9" w:rsidRDefault="00B55AB9" w:rsidP="00B55AB9">
      <w:pPr>
        <w:spacing w:after="0"/>
        <w:jc w:val="right"/>
        <w:rPr>
          <w:rFonts w:ascii="Times New Roman" w:hAnsi="Times New Roman" w:cs="Times New Roman"/>
        </w:rPr>
      </w:pPr>
      <w:r w:rsidRPr="00B55AB9">
        <w:rPr>
          <w:rFonts w:ascii="Times New Roman" w:hAnsi="Times New Roman" w:cs="Times New Roman"/>
          <w:sz w:val="18"/>
          <w:szCs w:val="18"/>
        </w:rPr>
        <w:t xml:space="preserve"> сельского поселения на 2026-2030гг</w:t>
      </w:r>
    </w:p>
    <w:p w:rsidR="00B55AB9" w:rsidRPr="00B55AB9" w:rsidRDefault="00B55AB9" w:rsidP="00B55A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AB9">
        <w:rPr>
          <w:rFonts w:ascii="Times New Roman" w:hAnsi="Times New Roman" w:cs="Times New Roman"/>
          <w:b/>
          <w:sz w:val="28"/>
          <w:szCs w:val="28"/>
        </w:rPr>
        <w:t>Перечень меропри</w:t>
      </w:r>
      <w:r w:rsidR="00172C06">
        <w:rPr>
          <w:rFonts w:ascii="Times New Roman" w:hAnsi="Times New Roman" w:cs="Times New Roman"/>
          <w:b/>
          <w:sz w:val="28"/>
          <w:szCs w:val="28"/>
        </w:rPr>
        <w:t>ятий программы социальной инфра</w:t>
      </w:r>
      <w:r w:rsidRPr="00B55AB9">
        <w:rPr>
          <w:rFonts w:ascii="Times New Roman" w:hAnsi="Times New Roman" w:cs="Times New Roman"/>
          <w:b/>
          <w:sz w:val="28"/>
          <w:szCs w:val="28"/>
        </w:rPr>
        <w:t xml:space="preserve">структуры </w:t>
      </w:r>
      <w:proofErr w:type="spellStart"/>
      <w:r w:rsidRPr="00B55AB9">
        <w:rPr>
          <w:rFonts w:ascii="Times New Roman" w:hAnsi="Times New Roman" w:cs="Times New Roman"/>
          <w:b/>
          <w:sz w:val="28"/>
          <w:szCs w:val="28"/>
        </w:rPr>
        <w:t>Старогутнянского</w:t>
      </w:r>
      <w:proofErr w:type="spellEnd"/>
      <w:r w:rsidRPr="00B55AB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B55AB9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B55AB9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 на 2026-2030гг</w:t>
      </w:r>
    </w:p>
    <w:tbl>
      <w:tblPr>
        <w:tblStyle w:val="a3"/>
        <w:tblW w:w="0" w:type="auto"/>
        <w:tblLook w:val="04A0"/>
      </w:tblPr>
      <w:tblGrid>
        <w:gridCol w:w="723"/>
        <w:gridCol w:w="2016"/>
        <w:gridCol w:w="1330"/>
        <w:gridCol w:w="1212"/>
        <w:gridCol w:w="1200"/>
        <w:gridCol w:w="1201"/>
        <w:gridCol w:w="1201"/>
        <w:gridCol w:w="1201"/>
        <w:gridCol w:w="1201"/>
        <w:gridCol w:w="1783"/>
        <w:gridCol w:w="1718"/>
      </w:tblGrid>
      <w:tr w:rsidR="00E75F29" w:rsidTr="00172C06">
        <w:tc>
          <w:tcPr>
            <w:tcW w:w="723" w:type="dxa"/>
            <w:vMerge w:val="restart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16" w:type="dxa"/>
            <w:vMerge w:val="restart"/>
          </w:tcPr>
          <w:p w:rsidR="00E75F29" w:rsidRDefault="00E75F29" w:rsidP="00E75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мероприятий программы</w:t>
            </w:r>
          </w:p>
        </w:tc>
        <w:tc>
          <w:tcPr>
            <w:tcW w:w="1330" w:type="dxa"/>
            <w:vMerge w:val="restart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7216" w:type="dxa"/>
            <w:gridSpan w:val="6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тыс.рублей</w:t>
            </w:r>
          </w:p>
        </w:tc>
        <w:tc>
          <w:tcPr>
            <w:tcW w:w="1783" w:type="dxa"/>
            <w:vMerge w:val="restart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718" w:type="dxa"/>
            <w:vMerge w:val="restart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</w:tr>
      <w:tr w:rsidR="00E75F29" w:rsidTr="00172C06">
        <w:tc>
          <w:tcPr>
            <w:tcW w:w="723" w:type="dxa"/>
            <w:vMerge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vMerge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vMerge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6" w:type="dxa"/>
            <w:gridSpan w:val="6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783" w:type="dxa"/>
            <w:vMerge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</w:p>
        </w:tc>
      </w:tr>
      <w:tr w:rsidR="00E75F29" w:rsidTr="00172C06">
        <w:tc>
          <w:tcPr>
            <w:tcW w:w="723" w:type="dxa"/>
            <w:vMerge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vMerge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vMerge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00" w:type="dxa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01" w:type="dxa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01" w:type="dxa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01" w:type="dxa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201" w:type="dxa"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783" w:type="dxa"/>
            <w:vMerge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  <w:vMerge/>
          </w:tcPr>
          <w:p w:rsidR="00E75F29" w:rsidRDefault="00E75F29" w:rsidP="003A3090">
            <w:pPr>
              <w:rPr>
                <w:rFonts w:ascii="Times New Roman" w:hAnsi="Times New Roman" w:cs="Times New Roman"/>
              </w:rPr>
            </w:pPr>
          </w:p>
        </w:tc>
      </w:tr>
      <w:tr w:rsidR="00E75F29" w:rsidTr="00020C13">
        <w:tc>
          <w:tcPr>
            <w:tcW w:w="14786" w:type="dxa"/>
            <w:gridSpan w:val="11"/>
          </w:tcPr>
          <w:p w:rsidR="00E75F29" w:rsidRPr="00E75F29" w:rsidRDefault="00E75F29" w:rsidP="00E7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F29">
              <w:rPr>
                <w:rFonts w:ascii="Times New Roman" w:hAnsi="Times New Roman" w:cs="Times New Roman"/>
                <w:b/>
                <w:sz w:val="24"/>
                <w:szCs w:val="24"/>
              </w:rPr>
              <w:t>1. "85-летие Победы в Великой Отечественной войне"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6" w:type="dxa"/>
          </w:tcPr>
          <w:p w:rsidR="00172C06" w:rsidRDefault="00172C06" w:rsidP="008E2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мероприятий, посвященных 85-летию Победы в Великой Отечественной войне</w:t>
            </w:r>
          </w:p>
        </w:tc>
        <w:tc>
          <w:tcPr>
            <w:tcW w:w="1330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1212" w:type="dxa"/>
          </w:tcPr>
          <w:p w:rsidR="00172C06" w:rsidRDefault="008A231E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200" w:type="dxa"/>
          </w:tcPr>
          <w:p w:rsidR="00172C06" w:rsidRDefault="008A231E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бюджет, областной бюджет(по согласованию) бюджет поселения</w:t>
            </w:r>
          </w:p>
        </w:tc>
        <w:tc>
          <w:tcPr>
            <w:tcW w:w="1718" w:type="dxa"/>
          </w:tcPr>
          <w:p w:rsidR="00172C06" w:rsidRDefault="00172C06" w:rsidP="00B114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6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воинского захоронения</w:t>
            </w:r>
          </w:p>
        </w:tc>
        <w:tc>
          <w:tcPr>
            <w:tcW w:w="1330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2027</w:t>
            </w:r>
          </w:p>
        </w:tc>
        <w:tc>
          <w:tcPr>
            <w:tcW w:w="1212" w:type="dxa"/>
          </w:tcPr>
          <w:p w:rsidR="00172C06" w:rsidRDefault="008A231E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00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8A231E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бюджет, областной бюджет(по согласованию) бюджет поселения</w:t>
            </w:r>
          </w:p>
        </w:tc>
        <w:tc>
          <w:tcPr>
            <w:tcW w:w="1718" w:type="dxa"/>
          </w:tcPr>
          <w:p w:rsidR="00172C06" w:rsidRDefault="00172C06" w:rsidP="00B114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6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Поддержание памятников в надлежащем состоянии</w:t>
            </w:r>
          </w:p>
        </w:tc>
        <w:tc>
          <w:tcPr>
            <w:tcW w:w="1330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2026-2030</w:t>
            </w:r>
          </w:p>
        </w:tc>
        <w:tc>
          <w:tcPr>
            <w:tcW w:w="1212" w:type="dxa"/>
          </w:tcPr>
          <w:p w:rsidR="00172C06" w:rsidRDefault="008A231E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0" w:type="dxa"/>
          </w:tcPr>
          <w:p w:rsidR="00172C06" w:rsidRDefault="008A231E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01" w:type="dxa"/>
          </w:tcPr>
          <w:p w:rsidR="00172C06" w:rsidRDefault="008A231E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01" w:type="dxa"/>
          </w:tcPr>
          <w:p w:rsidR="00172C06" w:rsidRDefault="008A231E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01" w:type="dxa"/>
          </w:tcPr>
          <w:p w:rsidR="00172C06" w:rsidRDefault="008A231E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01" w:type="dxa"/>
          </w:tcPr>
          <w:p w:rsidR="00172C06" w:rsidRDefault="008A231E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1718" w:type="dxa"/>
          </w:tcPr>
          <w:p w:rsidR="00172C06" w:rsidRDefault="00172C06" w:rsidP="00B114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30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1200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</w:tr>
      <w:tr w:rsidR="00172C06" w:rsidTr="00903AC5">
        <w:tc>
          <w:tcPr>
            <w:tcW w:w="14786" w:type="dxa"/>
            <w:gridSpan w:val="11"/>
          </w:tcPr>
          <w:p w:rsidR="00172C06" w:rsidRPr="008E2D09" w:rsidRDefault="00172C06" w:rsidP="008E2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2D09">
              <w:rPr>
                <w:rFonts w:ascii="Times New Roman" w:hAnsi="Times New Roman" w:cs="Times New Roman"/>
                <w:b/>
              </w:rPr>
              <w:t>2. Культура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6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СДК с. Старая Гута</w:t>
            </w:r>
          </w:p>
        </w:tc>
        <w:tc>
          <w:tcPr>
            <w:tcW w:w="1330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2026-2030</w:t>
            </w:r>
          </w:p>
        </w:tc>
        <w:tc>
          <w:tcPr>
            <w:tcW w:w="1212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00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 и областной бюджет (по согласованию)</w:t>
            </w:r>
          </w:p>
        </w:tc>
        <w:tc>
          <w:tcPr>
            <w:tcW w:w="1718" w:type="dxa"/>
          </w:tcPr>
          <w:p w:rsidR="00172C06" w:rsidRDefault="00172C06" w:rsidP="00B114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поселения, Администрация района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6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направленные на энергосбережения </w:t>
            </w:r>
            <w:r>
              <w:rPr>
                <w:rFonts w:ascii="Times New Roman" w:hAnsi="Times New Roman" w:cs="Times New Roman"/>
              </w:rPr>
              <w:lastRenderedPageBreak/>
              <w:t>в учреждениях культуры</w:t>
            </w:r>
          </w:p>
        </w:tc>
        <w:tc>
          <w:tcPr>
            <w:tcW w:w="1330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lastRenderedPageBreak/>
              <w:t>2026-2030</w:t>
            </w:r>
          </w:p>
        </w:tc>
        <w:tc>
          <w:tcPr>
            <w:tcW w:w="1212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0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01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1718" w:type="dxa"/>
          </w:tcPr>
          <w:p w:rsidR="00172C06" w:rsidRDefault="00172C06" w:rsidP="00B114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поселения, Администрация </w:t>
            </w:r>
            <w:r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30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200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</w:tr>
      <w:tr w:rsidR="00172C06" w:rsidTr="004F79B0">
        <w:tc>
          <w:tcPr>
            <w:tcW w:w="14786" w:type="dxa"/>
            <w:gridSpan w:val="11"/>
          </w:tcPr>
          <w:p w:rsidR="00172C06" w:rsidRPr="00172C06" w:rsidRDefault="00172C06" w:rsidP="00172C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3. Обеспечение безопасности населения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6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противопожарного инвентаря и ГСМ</w:t>
            </w:r>
          </w:p>
        </w:tc>
        <w:tc>
          <w:tcPr>
            <w:tcW w:w="1330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2026-2030</w:t>
            </w:r>
          </w:p>
        </w:tc>
        <w:tc>
          <w:tcPr>
            <w:tcW w:w="1212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00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поселения и областной бюджет</w:t>
            </w:r>
          </w:p>
        </w:tc>
        <w:tc>
          <w:tcPr>
            <w:tcW w:w="1718" w:type="dxa"/>
          </w:tcPr>
          <w:p w:rsidR="00172C06" w:rsidRDefault="00172C06" w:rsidP="00B114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6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Спиливание аварийных деревьев</w:t>
            </w:r>
          </w:p>
        </w:tc>
        <w:tc>
          <w:tcPr>
            <w:tcW w:w="1330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2026-2030</w:t>
            </w:r>
          </w:p>
        </w:tc>
        <w:tc>
          <w:tcPr>
            <w:tcW w:w="1212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200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1718" w:type="dxa"/>
          </w:tcPr>
          <w:p w:rsidR="00172C06" w:rsidRDefault="00172C06" w:rsidP="00B114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6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минерализованных полос</w:t>
            </w:r>
          </w:p>
        </w:tc>
        <w:tc>
          <w:tcPr>
            <w:tcW w:w="1330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2026-2030</w:t>
            </w:r>
          </w:p>
        </w:tc>
        <w:tc>
          <w:tcPr>
            <w:tcW w:w="1212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0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1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18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поселения</w:t>
            </w: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30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1200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01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01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01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01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</w:tr>
      <w:tr w:rsidR="00172C06" w:rsidTr="00172C06">
        <w:tc>
          <w:tcPr>
            <w:tcW w:w="72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</w:tcPr>
          <w:p w:rsidR="00172C06" w:rsidRPr="00172C06" w:rsidRDefault="00172C06" w:rsidP="003A3090">
            <w:pPr>
              <w:rPr>
                <w:rFonts w:ascii="Times New Roman" w:hAnsi="Times New Roman" w:cs="Times New Roman"/>
                <w:b/>
              </w:rPr>
            </w:pPr>
            <w:r w:rsidRPr="00172C0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330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2" w:type="dxa"/>
          </w:tcPr>
          <w:p w:rsidR="00172C06" w:rsidRDefault="00FA7AB3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F32F2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200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201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201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201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201" w:type="dxa"/>
          </w:tcPr>
          <w:p w:rsidR="00172C06" w:rsidRDefault="000F32F2" w:rsidP="003A3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3125</w:t>
            </w:r>
          </w:p>
        </w:tc>
        <w:tc>
          <w:tcPr>
            <w:tcW w:w="1783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8" w:type="dxa"/>
          </w:tcPr>
          <w:p w:rsidR="00172C06" w:rsidRDefault="00172C06" w:rsidP="003A3090">
            <w:pPr>
              <w:rPr>
                <w:rFonts w:ascii="Times New Roman" w:hAnsi="Times New Roman" w:cs="Times New Roman"/>
              </w:rPr>
            </w:pPr>
          </w:p>
        </w:tc>
      </w:tr>
    </w:tbl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Default="00B55AB9" w:rsidP="003A3090">
      <w:pPr>
        <w:spacing w:after="0"/>
        <w:rPr>
          <w:rFonts w:ascii="Times New Roman" w:hAnsi="Times New Roman" w:cs="Times New Roman"/>
        </w:rPr>
      </w:pPr>
    </w:p>
    <w:p w:rsidR="00B55AB9" w:rsidRPr="00611752" w:rsidRDefault="00B55AB9" w:rsidP="003A3090">
      <w:pPr>
        <w:spacing w:after="0"/>
        <w:rPr>
          <w:rFonts w:ascii="Times New Roman" w:hAnsi="Times New Roman" w:cs="Times New Roman"/>
        </w:rPr>
      </w:pPr>
    </w:p>
    <w:sectPr w:rsidR="00B55AB9" w:rsidRPr="00611752" w:rsidSect="00B55AB9">
      <w:pgSz w:w="16838" w:h="11906" w:orient="landscape" w:code="9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7DAE"/>
    <w:rsid w:val="00063EEE"/>
    <w:rsid w:val="000F32F2"/>
    <w:rsid w:val="0013782F"/>
    <w:rsid w:val="00172C06"/>
    <w:rsid w:val="001967A0"/>
    <w:rsid w:val="001A1483"/>
    <w:rsid w:val="001F5EB0"/>
    <w:rsid w:val="002709C7"/>
    <w:rsid w:val="002950E3"/>
    <w:rsid w:val="002E0C6B"/>
    <w:rsid w:val="00321C3A"/>
    <w:rsid w:val="003A3090"/>
    <w:rsid w:val="004422F5"/>
    <w:rsid w:val="004538AE"/>
    <w:rsid w:val="004F439B"/>
    <w:rsid w:val="00536598"/>
    <w:rsid w:val="005734E1"/>
    <w:rsid w:val="005E678D"/>
    <w:rsid w:val="00607BC5"/>
    <w:rsid w:val="00611752"/>
    <w:rsid w:val="006753DE"/>
    <w:rsid w:val="006F1B9A"/>
    <w:rsid w:val="007B0FFB"/>
    <w:rsid w:val="007F4945"/>
    <w:rsid w:val="00811D89"/>
    <w:rsid w:val="008A231E"/>
    <w:rsid w:val="008D63F8"/>
    <w:rsid w:val="008E2D09"/>
    <w:rsid w:val="009048BE"/>
    <w:rsid w:val="009415FB"/>
    <w:rsid w:val="0099626B"/>
    <w:rsid w:val="009C0173"/>
    <w:rsid w:val="009C6B7E"/>
    <w:rsid w:val="009F2F2F"/>
    <w:rsid w:val="00B145F4"/>
    <w:rsid w:val="00B55AB9"/>
    <w:rsid w:val="00C83FE8"/>
    <w:rsid w:val="00C872EC"/>
    <w:rsid w:val="00D97DAE"/>
    <w:rsid w:val="00E75F29"/>
    <w:rsid w:val="00EB1B81"/>
    <w:rsid w:val="00ED3A9F"/>
    <w:rsid w:val="00FA7AB3"/>
    <w:rsid w:val="00FD4957"/>
    <w:rsid w:val="00FE1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F2F"/>
  </w:style>
  <w:style w:type="paragraph" w:styleId="2">
    <w:name w:val="heading 2"/>
    <w:basedOn w:val="a"/>
    <w:next w:val="a"/>
    <w:link w:val="20"/>
    <w:uiPriority w:val="9"/>
    <w:unhideWhenUsed/>
    <w:qFormat/>
    <w:rsid w:val="003A30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F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21C3A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A30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2026-07-16T07:35:00Z</cp:lastPrinted>
  <dcterms:created xsi:type="dcterms:W3CDTF">2026-07-07T12:35:00Z</dcterms:created>
  <dcterms:modified xsi:type="dcterms:W3CDTF">2026-07-16T07:35:00Z</dcterms:modified>
</cp:coreProperties>
</file>